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534" w14:textId="20AF83D8" w:rsidR="00C70FCA" w:rsidRPr="00A578B7" w:rsidRDefault="00C70FCA" w:rsidP="00A578B7">
      <w:pPr>
        <w:spacing w:before="180" w:after="180" w:line="240" w:lineRule="auto"/>
        <w:jc w:val="center"/>
        <w:rPr>
          <w:rFonts w:ascii="Times New Roman" w:eastAsia="Times New Roman" w:hAnsi="Times New Roman" w:cs="Times New Roman"/>
          <w:color w:val="222222"/>
          <w:sz w:val="26"/>
          <w:szCs w:val="26"/>
        </w:rPr>
      </w:pPr>
      <w:r w:rsidRPr="00A578B7">
        <w:rPr>
          <w:rFonts w:ascii="Arial" w:eastAsia="Times New Roman" w:hAnsi="Arial" w:cs="Arial"/>
          <w:b/>
          <w:bCs/>
          <w:color w:val="222222"/>
          <w:sz w:val="20"/>
          <w:szCs w:val="20"/>
        </w:rPr>
        <w:t>CHƯƠNG TRÌNH</w:t>
      </w:r>
    </w:p>
    <w:p w14:paraId="6DDEB012" w14:textId="4F0D7307" w:rsidR="00670462" w:rsidRPr="00670462" w:rsidRDefault="00C70FCA" w:rsidP="00C70FCA">
      <w:pPr>
        <w:spacing w:before="180" w:after="180" w:line="240" w:lineRule="auto"/>
        <w:jc w:val="center"/>
        <w:rPr>
          <w:rFonts w:ascii="Times New Roman" w:eastAsia="Times New Roman" w:hAnsi="Times New Roman" w:cs="Times New Roman"/>
          <w:color w:val="222222"/>
          <w:sz w:val="26"/>
          <w:szCs w:val="26"/>
        </w:rPr>
      </w:pPr>
      <w:r w:rsidRPr="00A578B7">
        <w:rPr>
          <w:rFonts w:ascii="Arial" w:eastAsia="Times New Roman" w:hAnsi="Arial" w:cs="Arial"/>
          <w:color w:val="222222"/>
          <w:sz w:val="20"/>
          <w:szCs w:val="20"/>
        </w:rPr>
        <w:t>MÔN HỌC GIÁO DỤC CHÍNH TRỊ THUỘC KHỐI CÁC MÔN HỌC CHUNG TRONG CHƯƠNG TRÌNH ĐÀO TẠO TRÌNH ĐỘ LIÊN THÔNG (TRUNG CẤP LÊN CAO ĐẲNG)</w:t>
      </w:r>
      <w:r w:rsidR="00670462" w:rsidRPr="00670462">
        <w:rPr>
          <w:rFonts w:ascii="Times New Roman" w:eastAsia="Times New Roman" w:hAnsi="Times New Roman" w:cs="Times New Roman"/>
          <w:color w:val="222222"/>
          <w:sz w:val="26"/>
          <w:szCs w:val="26"/>
        </w:rPr>
        <w:t> </w:t>
      </w:r>
    </w:p>
    <w:p w14:paraId="1315829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Tên môn học: Giáo dục chính trị</w:t>
      </w:r>
    </w:p>
    <w:p w14:paraId="3B3FFC54" w14:textId="2CA87FE4"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Thời gian thực hiện môn học:</w:t>
      </w:r>
      <w:r w:rsidRPr="00670462">
        <w:rPr>
          <w:rFonts w:ascii="Arial" w:eastAsia="Times New Roman" w:hAnsi="Arial" w:cs="Arial"/>
          <w:color w:val="222222"/>
          <w:sz w:val="20"/>
          <w:szCs w:val="20"/>
        </w:rPr>
        <w:t> </w:t>
      </w:r>
      <w:r w:rsidR="00C70FCA">
        <w:rPr>
          <w:rFonts w:ascii="Arial" w:eastAsia="Times New Roman" w:hAnsi="Arial" w:cs="Arial"/>
          <w:color w:val="222222"/>
          <w:sz w:val="20"/>
          <w:szCs w:val="20"/>
        </w:rPr>
        <w:t>4</w:t>
      </w:r>
      <w:r w:rsidRPr="00670462">
        <w:rPr>
          <w:rFonts w:ascii="Arial" w:eastAsia="Times New Roman" w:hAnsi="Arial" w:cs="Arial"/>
          <w:color w:val="222222"/>
          <w:sz w:val="20"/>
          <w:szCs w:val="20"/>
        </w:rPr>
        <w:t xml:space="preserve">5 giờ (lý thuyết: </w:t>
      </w:r>
      <w:r w:rsidR="00C70FCA">
        <w:rPr>
          <w:rFonts w:ascii="Arial" w:eastAsia="Times New Roman" w:hAnsi="Arial" w:cs="Arial"/>
          <w:color w:val="222222"/>
          <w:sz w:val="20"/>
          <w:szCs w:val="20"/>
        </w:rPr>
        <w:t>26</w:t>
      </w:r>
      <w:r w:rsidRPr="00670462">
        <w:rPr>
          <w:rFonts w:ascii="Arial" w:eastAsia="Times New Roman" w:hAnsi="Arial" w:cs="Arial"/>
          <w:color w:val="222222"/>
          <w:sz w:val="20"/>
          <w:szCs w:val="20"/>
        </w:rPr>
        <w:t xml:space="preserve"> giờ; thảo luận: </w:t>
      </w:r>
      <w:r w:rsidR="00C70FCA">
        <w:rPr>
          <w:rFonts w:ascii="Arial" w:eastAsia="Times New Roman" w:hAnsi="Arial" w:cs="Arial"/>
          <w:color w:val="222222"/>
          <w:sz w:val="20"/>
          <w:szCs w:val="20"/>
        </w:rPr>
        <w:t>16</w:t>
      </w:r>
      <w:r w:rsidRPr="00670462">
        <w:rPr>
          <w:rFonts w:ascii="Arial" w:eastAsia="Times New Roman" w:hAnsi="Arial" w:cs="Arial"/>
          <w:color w:val="222222"/>
          <w:sz w:val="20"/>
          <w:szCs w:val="20"/>
        </w:rPr>
        <w:t xml:space="preserve"> giờ; kiểm tra: 0</w:t>
      </w:r>
      <w:r w:rsidR="00C70FCA">
        <w:rPr>
          <w:rFonts w:ascii="Arial" w:eastAsia="Times New Roman" w:hAnsi="Arial" w:cs="Arial"/>
          <w:color w:val="222222"/>
          <w:sz w:val="20"/>
          <w:szCs w:val="20"/>
        </w:rPr>
        <w:t>3</w:t>
      </w:r>
      <w:r w:rsidRPr="00670462">
        <w:rPr>
          <w:rFonts w:ascii="Arial" w:eastAsia="Times New Roman" w:hAnsi="Arial" w:cs="Arial"/>
          <w:color w:val="222222"/>
          <w:sz w:val="20"/>
          <w:szCs w:val="20"/>
        </w:rPr>
        <w:t xml:space="preserve"> giờ)</w:t>
      </w:r>
    </w:p>
    <w:p w14:paraId="20BFE6B4"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I. Vị trí, tính chất của môn học</w:t>
      </w:r>
    </w:p>
    <w:p w14:paraId="7D02461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Vị trí</w:t>
      </w:r>
    </w:p>
    <w:p w14:paraId="5B4854EC"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Môn học Giáo dục chính trị là môn học bắt buộc thuộc khối các môn học chung trong chương trình đào tạo trình độ cao đẳng.</w:t>
      </w:r>
    </w:p>
    <w:p w14:paraId="00EEB6C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Tính chất</w:t>
      </w:r>
    </w:p>
    <w:p w14:paraId="60E6D059"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11D3E14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II. Mục tiêu môn học</w:t>
      </w:r>
    </w:p>
    <w:p w14:paraId="0876BBF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môn học, người học đạt được:</w:t>
      </w:r>
    </w:p>
    <w:p w14:paraId="4E158B4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Về kiến thức</w:t>
      </w:r>
    </w:p>
    <w:p w14:paraId="2B8E1F5B" w14:textId="190BE306"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Trình bày được một số nội dung cơ bản của chủ nghĩa Mác - Lênin, tư tưởng Hồ Chí Minh; quan điểm, đường lối của Đảng Cộng sản Việt Nam và những nhiệm vụ chính trị của đất nước hiện nay</w:t>
      </w:r>
      <w:r w:rsidR="00D2695E">
        <w:rPr>
          <w:rFonts w:ascii="Arial" w:eastAsia="Times New Roman" w:hAnsi="Arial" w:cs="Arial"/>
          <w:color w:val="222222"/>
          <w:sz w:val="20"/>
          <w:szCs w:val="20"/>
        </w:rPr>
        <w:t>.</w:t>
      </w:r>
    </w:p>
    <w:p w14:paraId="0655AEB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Về kỹ năng</w:t>
      </w:r>
    </w:p>
    <w:p w14:paraId="201D69D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Vận dụng được được các kiến thức chung được học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23724D8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3. Về năng lực tự chủ và trách nhiệm</w:t>
      </w:r>
    </w:p>
    <w:p w14:paraId="7313ECA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Có năng lực vận dụng các nội dung đã học để rèn luyện phẩm chất chính trị, đạo đức, lối sống; thực hiện tốt quan điểm, đường lối của Đảng; chính sách, pháp luật của Nhà nước.</w:t>
      </w:r>
    </w:p>
    <w:p w14:paraId="5E6ADBF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III. Nội dung môn học</w:t>
      </w:r>
    </w:p>
    <w:p w14:paraId="4485AB82" w14:textId="77777777" w:rsidR="00670462" w:rsidRPr="00670462" w:rsidRDefault="00670462" w:rsidP="00670462">
      <w:pPr>
        <w:spacing w:before="18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Nội dung tổng quát và phân bố thời gian</w:t>
      </w:r>
    </w:p>
    <w:tbl>
      <w:tblPr>
        <w:tblW w:w="5000" w:type="pct"/>
        <w:tblCellMar>
          <w:left w:w="0" w:type="dxa"/>
          <w:right w:w="0" w:type="dxa"/>
        </w:tblCellMar>
        <w:tblLook w:val="04A0" w:firstRow="1" w:lastRow="0" w:firstColumn="1" w:lastColumn="0" w:noHBand="0" w:noVBand="1"/>
      </w:tblPr>
      <w:tblGrid>
        <w:gridCol w:w="867"/>
        <w:gridCol w:w="4372"/>
        <w:gridCol w:w="1021"/>
        <w:gridCol w:w="1183"/>
        <w:gridCol w:w="957"/>
        <w:gridCol w:w="940"/>
      </w:tblGrid>
      <w:tr w:rsidR="00670462" w:rsidRPr="00670462" w14:paraId="0AF35DDA" w14:textId="77777777" w:rsidTr="0021187A">
        <w:tc>
          <w:tcPr>
            <w:tcW w:w="867"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7118213"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STT</w:t>
            </w:r>
          </w:p>
        </w:tc>
        <w:tc>
          <w:tcPr>
            <w:tcW w:w="4372" w:type="dxa"/>
            <w:vMerge w:val="restart"/>
            <w:tcBorders>
              <w:top w:val="single" w:sz="8" w:space="0" w:color="auto"/>
              <w:left w:val="nil"/>
              <w:bottom w:val="single" w:sz="8" w:space="0" w:color="auto"/>
              <w:right w:val="single" w:sz="8" w:space="0" w:color="auto"/>
            </w:tcBorders>
            <w:shd w:val="clear" w:color="auto" w:fill="FFFFFF"/>
            <w:vAlign w:val="center"/>
            <w:hideMark/>
          </w:tcPr>
          <w:p w14:paraId="55B809AA"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Tên bài</w:t>
            </w:r>
          </w:p>
        </w:tc>
        <w:tc>
          <w:tcPr>
            <w:tcW w:w="4101" w:type="dxa"/>
            <w:gridSpan w:val="4"/>
            <w:tcBorders>
              <w:top w:val="single" w:sz="8" w:space="0" w:color="auto"/>
              <w:left w:val="nil"/>
              <w:bottom w:val="single" w:sz="8" w:space="0" w:color="auto"/>
              <w:right w:val="single" w:sz="8" w:space="0" w:color="auto"/>
            </w:tcBorders>
            <w:shd w:val="clear" w:color="auto" w:fill="FFFFFF"/>
            <w:vAlign w:val="center"/>
            <w:hideMark/>
          </w:tcPr>
          <w:p w14:paraId="105794C7"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Thời gian (giờ)</w:t>
            </w:r>
          </w:p>
        </w:tc>
      </w:tr>
      <w:tr w:rsidR="00670462" w:rsidRPr="00670462" w14:paraId="5797CCB3" w14:textId="77777777" w:rsidTr="0021187A">
        <w:tc>
          <w:tcPr>
            <w:tcW w:w="0" w:type="auto"/>
            <w:vMerge/>
            <w:tcBorders>
              <w:top w:val="single" w:sz="8" w:space="0" w:color="auto"/>
              <w:left w:val="single" w:sz="8" w:space="0" w:color="auto"/>
              <w:bottom w:val="single" w:sz="8" w:space="0" w:color="auto"/>
              <w:right w:val="single" w:sz="8" w:space="0" w:color="auto"/>
            </w:tcBorders>
            <w:vAlign w:val="center"/>
            <w:hideMark/>
          </w:tcPr>
          <w:p w14:paraId="35643994" w14:textId="77777777" w:rsidR="00670462" w:rsidRPr="00670462" w:rsidRDefault="00670462" w:rsidP="00670462">
            <w:pPr>
              <w:spacing w:after="0" w:line="240" w:lineRule="auto"/>
              <w:rPr>
                <w:rFonts w:ascii="Times New Roman" w:eastAsia="Times New Roman" w:hAnsi="Times New Roman" w:cs="Times New Roman"/>
                <w:color w:val="222222"/>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101C43F" w14:textId="77777777" w:rsidR="00670462" w:rsidRPr="00670462" w:rsidRDefault="00670462" w:rsidP="00670462">
            <w:pPr>
              <w:spacing w:after="0" w:line="240" w:lineRule="auto"/>
              <w:rPr>
                <w:rFonts w:ascii="Times New Roman" w:eastAsia="Times New Roman" w:hAnsi="Times New Roman" w:cs="Times New Roman"/>
                <w:color w:val="222222"/>
                <w:sz w:val="26"/>
                <w:szCs w:val="26"/>
              </w:rPr>
            </w:pPr>
          </w:p>
        </w:tc>
        <w:tc>
          <w:tcPr>
            <w:tcW w:w="1021" w:type="dxa"/>
            <w:tcBorders>
              <w:top w:val="nil"/>
              <w:left w:val="nil"/>
              <w:bottom w:val="single" w:sz="8" w:space="0" w:color="auto"/>
              <w:right w:val="single" w:sz="8" w:space="0" w:color="auto"/>
            </w:tcBorders>
            <w:shd w:val="clear" w:color="auto" w:fill="FFFFFF"/>
            <w:vAlign w:val="center"/>
            <w:hideMark/>
          </w:tcPr>
          <w:p w14:paraId="1BD28ACB"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Tổng số</w:t>
            </w:r>
          </w:p>
        </w:tc>
        <w:tc>
          <w:tcPr>
            <w:tcW w:w="1183" w:type="dxa"/>
            <w:tcBorders>
              <w:top w:val="nil"/>
              <w:left w:val="nil"/>
              <w:bottom w:val="single" w:sz="8" w:space="0" w:color="auto"/>
              <w:right w:val="single" w:sz="8" w:space="0" w:color="auto"/>
            </w:tcBorders>
            <w:shd w:val="clear" w:color="auto" w:fill="FFFFFF"/>
            <w:vAlign w:val="center"/>
            <w:hideMark/>
          </w:tcPr>
          <w:p w14:paraId="7723426B"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Lý thuyết</w:t>
            </w:r>
          </w:p>
        </w:tc>
        <w:tc>
          <w:tcPr>
            <w:tcW w:w="957" w:type="dxa"/>
            <w:tcBorders>
              <w:top w:val="nil"/>
              <w:left w:val="nil"/>
              <w:bottom w:val="single" w:sz="8" w:space="0" w:color="auto"/>
              <w:right w:val="single" w:sz="8" w:space="0" w:color="auto"/>
            </w:tcBorders>
            <w:shd w:val="clear" w:color="auto" w:fill="FFFFFF"/>
            <w:vAlign w:val="center"/>
            <w:hideMark/>
          </w:tcPr>
          <w:p w14:paraId="1EB7F750"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Thảo luận</w:t>
            </w:r>
          </w:p>
        </w:tc>
        <w:tc>
          <w:tcPr>
            <w:tcW w:w="940" w:type="dxa"/>
            <w:tcBorders>
              <w:top w:val="nil"/>
              <w:left w:val="nil"/>
              <w:bottom w:val="single" w:sz="8" w:space="0" w:color="auto"/>
              <w:right w:val="single" w:sz="8" w:space="0" w:color="auto"/>
            </w:tcBorders>
            <w:shd w:val="clear" w:color="auto" w:fill="FFFFFF"/>
            <w:vAlign w:val="center"/>
            <w:hideMark/>
          </w:tcPr>
          <w:p w14:paraId="12977608"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Kiểm tra</w:t>
            </w:r>
          </w:p>
        </w:tc>
      </w:tr>
      <w:tr w:rsidR="00670462" w:rsidRPr="00670462" w14:paraId="4F82A9F0"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7594C6EA"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w:t>
            </w:r>
          </w:p>
        </w:tc>
        <w:tc>
          <w:tcPr>
            <w:tcW w:w="4372" w:type="dxa"/>
            <w:tcBorders>
              <w:top w:val="nil"/>
              <w:left w:val="nil"/>
              <w:bottom w:val="single" w:sz="8" w:space="0" w:color="auto"/>
              <w:right w:val="single" w:sz="8" w:space="0" w:color="auto"/>
            </w:tcBorders>
            <w:shd w:val="clear" w:color="auto" w:fill="FFFFFF"/>
            <w:vAlign w:val="center"/>
            <w:hideMark/>
          </w:tcPr>
          <w:p w14:paraId="67A001AE" w14:textId="77777777"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Bài mở đầu</w:t>
            </w:r>
          </w:p>
        </w:tc>
        <w:tc>
          <w:tcPr>
            <w:tcW w:w="1021" w:type="dxa"/>
            <w:tcBorders>
              <w:top w:val="nil"/>
              <w:left w:val="nil"/>
              <w:bottom w:val="single" w:sz="8" w:space="0" w:color="auto"/>
              <w:right w:val="single" w:sz="8" w:space="0" w:color="auto"/>
            </w:tcBorders>
            <w:shd w:val="clear" w:color="auto" w:fill="FFFFFF"/>
            <w:vAlign w:val="center"/>
            <w:hideMark/>
          </w:tcPr>
          <w:p w14:paraId="006D6807" w14:textId="636E5146"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1</w:t>
            </w:r>
          </w:p>
        </w:tc>
        <w:tc>
          <w:tcPr>
            <w:tcW w:w="1183" w:type="dxa"/>
            <w:tcBorders>
              <w:top w:val="nil"/>
              <w:left w:val="nil"/>
              <w:bottom w:val="single" w:sz="8" w:space="0" w:color="auto"/>
              <w:right w:val="single" w:sz="8" w:space="0" w:color="auto"/>
            </w:tcBorders>
            <w:shd w:val="clear" w:color="auto" w:fill="FFFFFF"/>
            <w:vAlign w:val="center"/>
            <w:hideMark/>
          </w:tcPr>
          <w:p w14:paraId="003C72AB" w14:textId="5E02C46C"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1</w:t>
            </w:r>
          </w:p>
        </w:tc>
        <w:tc>
          <w:tcPr>
            <w:tcW w:w="957" w:type="dxa"/>
            <w:tcBorders>
              <w:top w:val="nil"/>
              <w:left w:val="nil"/>
              <w:bottom w:val="single" w:sz="8" w:space="0" w:color="auto"/>
              <w:right w:val="single" w:sz="8" w:space="0" w:color="auto"/>
            </w:tcBorders>
            <w:shd w:val="clear" w:color="auto" w:fill="FFFFFF"/>
            <w:vAlign w:val="center"/>
            <w:hideMark/>
          </w:tcPr>
          <w:p w14:paraId="2A07BE59"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c>
          <w:tcPr>
            <w:tcW w:w="940" w:type="dxa"/>
            <w:tcBorders>
              <w:top w:val="nil"/>
              <w:left w:val="nil"/>
              <w:bottom w:val="single" w:sz="8" w:space="0" w:color="auto"/>
              <w:right w:val="single" w:sz="8" w:space="0" w:color="auto"/>
            </w:tcBorders>
            <w:shd w:val="clear" w:color="auto" w:fill="FFFFFF"/>
            <w:vAlign w:val="center"/>
            <w:hideMark/>
          </w:tcPr>
          <w:p w14:paraId="061E3277"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3E24A940"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62BE4A8E"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w:t>
            </w:r>
          </w:p>
        </w:tc>
        <w:tc>
          <w:tcPr>
            <w:tcW w:w="4372" w:type="dxa"/>
            <w:tcBorders>
              <w:top w:val="nil"/>
              <w:left w:val="nil"/>
              <w:bottom w:val="single" w:sz="8" w:space="0" w:color="auto"/>
              <w:right w:val="single" w:sz="8" w:space="0" w:color="auto"/>
            </w:tcBorders>
            <w:shd w:val="clear" w:color="auto" w:fill="FFFFFF"/>
            <w:vAlign w:val="center"/>
            <w:hideMark/>
          </w:tcPr>
          <w:p w14:paraId="393F18C8" w14:textId="77777777"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Bài 1: Khái quát về chủ nghĩa Mác - Lênin</w:t>
            </w:r>
          </w:p>
        </w:tc>
        <w:tc>
          <w:tcPr>
            <w:tcW w:w="1021" w:type="dxa"/>
            <w:tcBorders>
              <w:top w:val="nil"/>
              <w:left w:val="nil"/>
              <w:bottom w:val="single" w:sz="8" w:space="0" w:color="auto"/>
              <w:right w:val="single" w:sz="8" w:space="0" w:color="auto"/>
            </w:tcBorders>
            <w:shd w:val="clear" w:color="auto" w:fill="FFFFFF"/>
            <w:vAlign w:val="center"/>
            <w:hideMark/>
          </w:tcPr>
          <w:p w14:paraId="44A67969" w14:textId="5F60DF11"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9</w:t>
            </w:r>
          </w:p>
        </w:tc>
        <w:tc>
          <w:tcPr>
            <w:tcW w:w="1183" w:type="dxa"/>
            <w:tcBorders>
              <w:top w:val="nil"/>
              <w:left w:val="nil"/>
              <w:bottom w:val="single" w:sz="8" w:space="0" w:color="auto"/>
              <w:right w:val="single" w:sz="8" w:space="0" w:color="auto"/>
            </w:tcBorders>
            <w:shd w:val="clear" w:color="auto" w:fill="FFFFFF"/>
            <w:vAlign w:val="center"/>
            <w:hideMark/>
          </w:tcPr>
          <w:p w14:paraId="418C994C" w14:textId="03A3774C"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7</w:t>
            </w:r>
          </w:p>
        </w:tc>
        <w:tc>
          <w:tcPr>
            <w:tcW w:w="957" w:type="dxa"/>
            <w:tcBorders>
              <w:top w:val="nil"/>
              <w:left w:val="nil"/>
              <w:bottom w:val="single" w:sz="8" w:space="0" w:color="auto"/>
              <w:right w:val="single" w:sz="8" w:space="0" w:color="auto"/>
            </w:tcBorders>
            <w:shd w:val="clear" w:color="auto" w:fill="FFFFFF"/>
            <w:vAlign w:val="center"/>
            <w:hideMark/>
          </w:tcPr>
          <w:p w14:paraId="49E1BE84" w14:textId="5B848F9C"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2</w:t>
            </w:r>
          </w:p>
        </w:tc>
        <w:tc>
          <w:tcPr>
            <w:tcW w:w="940" w:type="dxa"/>
            <w:tcBorders>
              <w:top w:val="nil"/>
              <w:left w:val="nil"/>
              <w:bottom w:val="single" w:sz="8" w:space="0" w:color="auto"/>
              <w:right w:val="single" w:sz="8" w:space="0" w:color="auto"/>
            </w:tcBorders>
            <w:shd w:val="clear" w:color="auto" w:fill="FFFFFF"/>
            <w:vAlign w:val="center"/>
            <w:hideMark/>
          </w:tcPr>
          <w:p w14:paraId="7456B9D9"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0B3C8866"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1F7DD9FD"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4372" w:type="dxa"/>
            <w:tcBorders>
              <w:top w:val="nil"/>
              <w:left w:val="nil"/>
              <w:bottom w:val="single" w:sz="8" w:space="0" w:color="auto"/>
              <w:right w:val="single" w:sz="8" w:space="0" w:color="auto"/>
            </w:tcBorders>
            <w:shd w:val="clear" w:color="auto" w:fill="FFFFFF"/>
            <w:vAlign w:val="center"/>
            <w:hideMark/>
          </w:tcPr>
          <w:p w14:paraId="3A207B4E" w14:textId="77777777"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Bài 2: Khái quát về tư tưởng Hồ Chí Minh</w:t>
            </w:r>
          </w:p>
        </w:tc>
        <w:tc>
          <w:tcPr>
            <w:tcW w:w="1021" w:type="dxa"/>
            <w:tcBorders>
              <w:top w:val="nil"/>
              <w:left w:val="nil"/>
              <w:bottom w:val="single" w:sz="8" w:space="0" w:color="auto"/>
              <w:right w:val="single" w:sz="8" w:space="0" w:color="auto"/>
            </w:tcBorders>
            <w:shd w:val="clear" w:color="auto" w:fill="FFFFFF"/>
            <w:vAlign w:val="center"/>
            <w:hideMark/>
          </w:tcPr>
          <w:p w14:paraId="0B272240" w14:textId="41984BBF"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8</w:t>
            </w:r>
          </w:p>
        </w:tc>
        <w:tc>
          <w:tcPr>
            <w:tcW w:w="1183" w:type="dxa"/>
            <w:tcBorders>
              <w:top w:val="nil"/>
              <w:left w:val="nil"/>
              <w:bottom w:val="single" w:sz="8" w:space="0" w:color="auto"/>
              <w:right w:val="single" w:sz="8" w:space="0" w:color="auto"/>
            </w:tcBorders>
            <w:shd w:val="clear" w:color="auto" w:fill="FFFFFF"/>
            <w:vAlign w:val="center"/>
            <w:hideMark/>
          </w:tcPr>
          <w:p w14:paraId="7759AC97" w14:textId="0384B7F9"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6</w:t>
            </w:r>
          </w:p>
        </w:tc>
        <w:tc>
          <w:tcPr>
            <w:tcW w:w="957" w:type="dxa"/>
            <w:tcBorders>
              <w:top w:val="nil"/>
              <w:left w:val="nil"/>
              <w:bottom w:val="single" w:sz="8" w:space="0" w:color="auto"/>
              <w:right w:val="single" w:sz="8" w:space="0" w:color="auto"/>
            </w:tcBorders>
            <w:shd w:val="clear" w:color="auto" w:fill="FFFFFF"/>
            <w:vAlign w:val="center"/>
            <w:hideMark/>
          </w:tcPr>
          <w:p w14:paraId="463F17AA" w14:textId="31A356E9"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2</w:t>
            </w:r>
          </w:p>
        </w:tc>
        <w:tc>
          <w:tcPr>
            <w:tcW w:w="940" w:type="dxa"/>
            <w:tcBorders>
              <w:top w:val="nil"/>
              <w:left w:val="nil"/>
              <w:bottom w:val="single" w:sz="8" w:space="0" w:color="auto"/>
              <w:right w:val="single" w:sz="8" w:space="0" w:color="auto"/>
            </w:tcBorders>
            <w:shd w:val="clear" w:color="auto" w:fill="FFFFFF"/>
            <w:vAlign w:val="center"/>
            <w:hideMark/>
          </w:tcPr>
          <w:p w14:paraId="7D7BA381"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4ECA5107"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2C496056"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4</w:t>
            </w:r>
          </w:p>
        </w:tc>
        <w:tc>
          <w:tcPr>
            <w:tcW w:w="4372" w:type="dxa"/>
            <w:tcBorders>
              <w:top w:val="nil"/>
              <w:left w:val="nil"/>
              <w:bottom w:val="single" w:sz="8" w:space="0" w:color="auto"/>
              <w:right w:val="single" w:sz="8" w:space="0" w:color="auto"/>
            </w:tcBorders>
            <w:shd w:val="clear" w:color="auto" w:fill="FFFFFF"/>
            <w:vAlign w:val="center"/>
            <w:hideMark/>
          </w:tcPr>
          <w:p w14:paraId="16018E53" w14:textId="77777777"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Kiểm tra</w:t>
            </w:r>
          </w:p>
        </w:tc>
        <w:tc>
          <w:tcPr>
            <w:tcW w:w="1021" w:type="dxa"/>
            <w:tcBorders>
              <w:top w:val="nil"/>
              <w:left w:val="nil"/>
              <w:bottom w:val="single" w:sz="8" w:space="0" w:color="auto"/>
              <w:right w:val="single" w:sz="8" w:space="0" w:color="auto"/>
            </w:tcBorders>
            <w:shd w:val="clear" w:color="auto" w:fill="FFFFFF"/>
            <w:vAlign w:val="center"/>
            <w:hideMark/>
          </w:tcPr>
          <w:p w14:paraId="54BDB9C7"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w:t>
            </w:r>
          </w:p>
        </w:tc>
        <w:tc>
          <w:tcPr>
            <w:tcW w:w="1183" w:type="dxa"/>
            <w:tcBorders>
              <w:top w:val="nil"/>
              <w:left w:val="nil"/>
              <w:bottom w:val="single" w:sz="8" w:space="0" w:color="auto"/>
              <w:right w:val="single" w:sz="8" w:space="0" w:color="auto"/>
            </w:tcBorders>
            <w:shd w:val="clear" w:color="auto" w:fill="FFFFFF"/>
            <w:vAlign w:val="center"/>
            <w:hideMark/>
          </w:tcPr>
          <w:p w14:paraId="0D8CE6E8"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c>
          <w:tcPr>
            <w:tcW w:w="957" w:type="dxa"/>
            <w:tcBorders>
              <w:top w:val="nil"/>
              <w:left w:val="nil"/>
              <w:bottom w:val="single" w:sz="8" w:space="0" w:color="auto"/>
              <w:right w:val="single" w:sz="8" w:space="0" w:color="auto"/>
            </w:tcBorders>
            <w:shd w:val="clear" w:color="auto" w:fill="FFFFFF"/>
            <w:vAlign w:val="center"/>
            <w:hideMark/>
          </w:tcPr>
          <w:p w14:paraId="7182FD10"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c>
          <w:tcPr>
            <w:tcW w:w="940" w:type="dxa"/>
            <w:tcBorders>
              <w:top w:val="nil"/>
              <w:left w:val="nil"/>
              <w:bottom w:val="single" w:sz="8" w:space="0" w:color="auto"/>
              <w:right w:val="single" w:sz="8" w:space="0" w:color="auto"/>
            </w:tcBorders>
            <w:shd w:val="clear" w:color="auto" w:fill="FFFFFF"/>
            <w:vAlign w:val="center"/>
            <w:hideMark/>
          </w:tcPr>
          <w:p w14:paraId="49334426"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w:t>
            </w:r>
          </w:p>
        </w:tc>
      </w:tr>
      <w:tr w:rsidR="00670462" w:rsidRPr="00670462" w14:paraId="5F20DA5E"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507D444A" w14:textId="29F4E894" w:rsidR="00670462" w:rsidRPr="00670462" w:rsidRDefault="00EB3C56"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5</w:t>
            </w:r>
          </w:p>
        </w:tc>
        <w:tc>
          <w:tcPr>
            <w:tcW w:w="4372" w:type="dxa"/>
            <w:tcBorders>
              <w:top w:val="nil"/>
              <w:left w:val="nil"/>
              <w:bottom w:val="single" w:sz="8" w:space="0" w:color="auto"/>
              <w:right w:val="single" w:sz="8" w:space="0" w:color="auto"/>
            </w:tcBorders>
            <w:shd w:val="clear" w:color="auto" w:fill="FFFFFF"/>
            <w:vAlign w:val="center"/>
            <w:hideMark/>
          </w:tcPr>
          <w:p w14:paraId="70B1AE9C" w14:textId="2F290EE4"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xml:space="preserve">Bài </w:t>
            </w:r>
            <w:r w:rsidR="00EB3C56">
              <w:rPr>
                <w:rFonts w:ascii="Arial" w:eastAsia="Times New Roman" w:hAnsi="Arial" w:cs="Arial"/>
                <w:color w:val="222222"/>
                <w:sz w:val="20"/>
                <w:szCs w:val="20"/>
              </w:rPr>
              <w:t>3</w:t>
            </w:r>
            <w:r w:rsidRPr="00670462">
              <w:rPr>
                <w:rFonts w:ascii="Arial" w:eastAsia="Times New Roman" w:hAnsi="Arial" w:cs="Arial"/>
                <w:color w:val="222222"/>
                <w:sz w:val="20"/>
                <w:szCs w:val="20"/>
              </w:rPr>
              <w:t>: Đặc trưng và phương hướng xây dựng xã hội chủ nghĩa ở Việt Nam</w:t>
            </w:r>
          </w:p>
        </w:tc>
        <w:tc>
          <w:tcPr>
            <w:tcW w:w="1021" w:type="dxa"/>
            <w:tcBorders>
              <w:top w:val="nil"/>
              <w:left w:val="nil"/>
              <w:bottom w:val="single" w:sz="8" w:space="0" w:color="auto"/>
              <w:right w:val="single" w:sz="8" w:space="0" w:color="auto"/>
            </w:tcBorders>
            <w:shd w:val="clear" w:color="auto" w:fill="FFFFFF"/>
            <w:vAlign w:val="center"/>
            <w:hideMark/>
          </w:tcPr>
          <w:p w14:paraId="6B848DCE"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5</w:t>
            </w:r>
          </w:p>
        </w:tc>
        <w:tc>
          <w:tcPr>
            <w:tcW w:w="1183" w:type="dxa"/>
            <w:tcBorders>
              <w:top w:val="nil"/>
              <w:left w:val="nil"/>
              <w:bottom w:val="single" w:sz="8" w:space="0" w:color="auto"/>
              <w:right w:val="single" w:sz="8" w:space="0" w:color="auto"/>
            </w:tcBorders>
            <w:shd w:val="clear" w:color="auto" w:fill="FFFFFF"/>
            <w:vAlign w:val="center"/>
            <w:hideMark/>
          </w:tcPr>
          <w:p w14:paraId="574110D8"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957" w:type="dxa"/>
            <w:tcBorders>
              <w:top w:val="nil"/>
              <w:left w:val="nil"/>
              <w:bottom w:val="single" w:sz="8" w:space="0" w:color="auto"/>
              <w:right w:val="single" w:sz="8" w:space="0" w:color="auto"/>
            </w:tcBorders>
            <w:shd w:val="clear" w:color="auto" w:fill="FFFFFF"/>
            <w:vAlign w:val="center"/>
            <w:hideMark/>
          </w:tcPr>
          <w:p w14:paraId="763015CB"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w:t>
            </w:r>
          </w:p>
        </w:tc>
        <w:tc>
          <w:tcPr>
            <w:tcW w:w="940" w:type="dxa"/>
            <w:tcBorders>
              <w:top w:val="nil"/>
              <w:left w:val="nil"/>
              <w:bottom w:val="single" w:sz="8" w:space="0" w:color="auto"/>
              <w:right w:val="single" w:sz="8" w:space="0" w:color="auto"/>
            </w:tcBorders>
            <w:shd w:val="clear" w:color="auto" w:fill="FFFFFF"/>
            <w:vAlign w:val="center"/>
            <w:hideMark/>
          </w:tcPr>
          <w:p w14:paraId="2DC0F918"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575CFEB8"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16F610F1" w14:textId="01548C2D" w:rsidR="00670462" w:rsidRPr="00670462" w:rsidRDefault="00EB3C56"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6</w:t>
            </w:r>
          </w:p>
        </w:tc>
        <w:tc>
          <w:tcPr>
            <w:tcW w:w="4372" w:type="dxa"/>
            <w:tcBorders>
              <w:top w:val="nil"/>
              <w:left w:val="nil"/>
              <w:bottom w:val="single" w:sz="8" w:space="0" w:color="auto"/>
              <w:right w:val="single" w:sz="8" w:space="0" w:color="auto"/>
            </w:tcBorders>
            <w:shd w:val="clear" w:color="auto" w:fill="FFFFFF"/>
            <w:vAlign w:val="center"/>
            <w:hideMark/>
          </w:tcPr>
          <w:p w14:paraId="78F4B9D3" w14:textId="3A48D320"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xml:space="preserve">Bài </w:t>
            </w:r>
            <w:r w:rsidR="00EB3C56">
              <w:rPr>
                <w:rFonts w:ascii="Arial" w:eastAsia="Times New Roman" w:hAnsi="Arial" w:cs="Arial"/>
                <w:color w:val="222222"/>
                <w:sz w:val="20"/>
                <w:szCs w:val="20"/>
              </w:rPr>
              <w:t>4</w:t>
            </w:r>
            <w:r w:rsidRPr="00670462">
              <w:rPr>
                <w:rFonts w:ascii="Arial" w:eastAsia="Times New Roman" w:hAnsi="Arial" w:cs="Arial"/>
                <w:color w:val="222222"/>
                <w:sz w:val="20"/>
                <w:szCs w:val="20"/>
              </w:rPr>
              <w:t>: Tăng cường quốc phòng an ninh, mở rộng quan hệ đối ngoại và hội nhập quốc tế ở nước ta hiện nay</w:t>
            </w:r>
          </w:p>
        </w:tc>
        <w:tc>
          <w:tcPr>
            <w:tcW w:w="1021" w:type="dxa"/>
            <w:tcBorders>
              <w:top w:val="nil"/>
              <w:left w:val="nil"/>
              <w:bottom w:val="single" w:sz="8" w:space="0" w:color="auto"/>
              <w:right w:val="single" w:sz="8" w:space="0" w:color="auto"/>
            </w:tcBorders>
            <w:shd w:val="clear" w:color="auto" w:fill="FFFFFF"/>
            <w:vAlign w:val="center"/>
            <w:hideMark/>
          </w:tcPr>
          <w:p w14:paraId="5F89D068"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6</w:t>
            </w:r>
          </w:p>
        </w:tc>
        <w:tc>
          <w:tcPr>
            <w:tcW w:w="1183" w:type="dxa"/>
            <w:tcBorders>
              <w:top w:val="nil"/>
              <w:left w:val="nil"/>
              <w:bottom w:val="single" w:sz="8" w:space="0" w:color="auto"/>
              <w:right w:val="single" w:sz="8" w:space="0" w:color="auto"/>
            </w:tcBorders>
            <w:shd w:val="clear" w:color="auto" w:fill="FFFFFF"/>
            <w:vAlign w:val="center"/>
            <w:hideMark/>
          </w:tcPr>
          <w:p w14:paraId="450D1041"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957" w:type="dxa"/>
            <w:tcBorders>
              <w:top w:val="nil"/>
              <w:left w:val="nil"/>
              <w:bottom w:val="single" w:sz="8" w:space="0" w:color="auto"/>
              <w:right w:val="single" w:sz="8" w:space="0" w:color="auto"/>
            </w:tcBorders>
            <w:shd w:val="clear" w:color="auto" w:fill="FFFFFF"/>
            <w:vAlign w:val="center"/>
            <w:hideMark/>
          </w:tcPr>
          <w:p w14:paraId="21356BBA"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940" w:type="dxa"/>
            <w:tcBorders>
              <w:top w:val="nil"/>
              <w:left w:val="nil"/>
              <w:bottom w:val="single" w:sz="8" w:space="0" w:color="auto"/>
              <w:right w:val="single" w:sz="8" w:space="0" w:color="auto"/>
            </w:tcBorders>
            <w:shd w:val="clear" w:color="auto" w:fill="FFFFFF"/>
            <w:vAlign w:val="center"/>
            <w:hideMark/>
          </w:tcPr>
          <w:p w14:paraId="19727772"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0D96BD0B"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400CA6C4" w14:textId="3E6FECF2" w:rsidR="00670462" w:rsidRPr="00670462" w:rsidRDefault="00EB3C56"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7</w:t>
            </w:r>
          </w:p>
        </w:tc>
        <w:tc>
          <w:tcPr>
            <w:tcW w:w="4372" w:type="dxa"/>
            <w:tcBorders>
              <w:top w:val="nil"/>
              <w:left w:val="nil"/>
              <w:bottom w:val="single" w:sz="8" w:space="0" w:color="auto"/>
              <w:right w:val="single" w:sz="8" w:space="0" w:color="auto"/>
            </w:tcBorders>
            <w:shd w:val="clear" w:color="auto" w:fill="FFFFFF"/>
            <w:vAlign w:val="center"/>
            <w:hideMark/>
          </w:tcPr>
          <w:p w14:paraId="40667E5A" w14:textId="04BAAEBB"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xml:space="preserve">Bài </w:t>
            </w:r>
            <w:r w:rsidR="00EB3C56">
              <w:rPr>
                <w:rFonts w:ascii="Arial" w:eastAsia="Times New Roman" w:hAnsi="Arial" w:cs="Arial"/>
                <w:color w:val="222222"/>
                <w:sz w:val="20"/>
                <w:szCs w:val="20"/>
              </w:rPr>
              <w:t>5</w:t>
            </w:r>
            <w:r w:rsidRPr="00670462">
              <w:rPr>
                <w:rFonts w:ascii="Arial" w:eastAsia="Times New Roman" w:hAnsi="Arial" w:cs="Arial"/>
                <w:color w:val="222222"/>
                <w:sz w:val="20"/>
                <w:szCs w:val="20"/>
              </w:rPr>
              <w:t>: Xây dựng và hoàn thiện nhà nước pháp quyền xã hội chủ nghĩa Việt Nam</w:t>
            </w:r>
          </w:p>
        </w:tc>
        <w:tc>
          <w:tcPr>
            <w:tcW w:w="1021" w:type="dxa"/>
            <w:tcBorders>
              <w:top w:val="nil"/>
              <w:left w:val="nil"/>
              <w:bottom w:val="single" w:sz="8" w:space="0" w:color="auto"/>
              <w:right w:val="single" w:sz="8" w:space="0" w:color="auto"/>
            </w:tcBorders>
            <w:shd w:val="clear" w:color="auto" w:fill="FFFFFF"/>
            <w:vAlign w:val="center"/>
            <w:hideMark/>
          </w:tcPr>
          <w:p w14:paraId="370A11AC"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7</w:t>
            </w:r>
          </w:p>
        </w:tc>
        <w:tc>
          <w:tcPr>
            <w:tcW w:w="1183" w:type="dxa"/>
            <w:tcBorders>
              <w:top w:val="nil"/>
              <w:left w:val="nil"/>
              <w:bottom w:val="single" w:sz="8" w:space="0" w:color="auto"/>
              <w:right w:val="single" w:sz="8" w:space="0" w:color="auto"/>
            </w:tcBorders>
            <w:shd w:val="clear" w:color="auto" w:fill="FFFFFF"/>
            <w:vAlign w:val="center"/>
            <w:hideMark/>
          </w:tcPr>
          <w:p w14:paraId="1854B832"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957" w:type="dxa"/>
            <w:tcBorders>
              <w:top w:val="nil"/>
              <w:left w:val="nil"/>
              <w:bottom w:val="single" w:sz="8" w:space="0" w:color="auto"/>
              <w:right w:val="single" w:sz="8" w:space="0" w:color="auto"/>
            </w:tcBorders>
            <w:shd w:val="clear" w:color="auto" w:fill="FFFFFF"/>
            <w:vAlign w:val="center"/>
            <w:hideMark/>
          </w:tcPr>
          <w:p w14:paraId="052B1F4C"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4</w:t>
            </w:r>
          </w:p>
        </w:tc>
        <w:tc>
          <w:tcPr>
            <w:tcW w:w="940" w:type="dxa"/>
            <w:tcBorders>
              <w:top w:val="nil"/>
              <w:left w:val="nil"/>
              <w:bottom w:val="single" w:sz="8" w:space="0" w:color="auto"/>
              <w:right w:val="single" w:sz="8" w:space="0" w:color="auto"/>
            </w:tcBorders>
            <w:shd w:val="clear" w:color="auto" w:fill="FFFFFF"/>
            <w:vAlign w:val="center"/>
            <w:hideMark/>
          </w:tcPr>
          <w:p w14:paraId="625C64DF"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66093F25"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6ADF1667" w14:textId="031F0F3C" w:rsidR="00670462" w:rsidRPr="00670462" w:rsidRDefault="00EB3C56"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8</w:t>
            </w:r>
          </w:p>
        </w:tc>
        <w:tc>
          <w:tcPr>
            <w:tcW w:w="4372" w:type="dxa"/>
            <w:tcBorders>
              <w:top w:val="nil"/>
              <w:left w:val="nil"/>
              <w:bottom w:val="single" w:sz="8" w:space="0" w:color="auto"/>
              <w:right w:val="single" w:sz="8" w:space="0" w:color="auto"/>
            </w:tcBorders>
            <w:shd w:val="clear" w:color="auto" w:fill="FFFFFF"/>
            <w:vAlign w:val="center"/>
            <w:hideMark/>
          </w:tcPr>
          <w:p w14:paraId="0B6B4B3B" w14:textId="60B9918E"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xml:space="preserve">Bài </w:t>
            </w:r>
            <w:r w:rsidR="00EB3C56">
              <w:rPr>
                <w:rFonts w:ascii="Arial" w:eastAsia="Times New Roman" w:hAnsi="Arial" w:cs="Arial"/>
                <w:color w:val="222222"/>
                <w:sz w:val="20"/>
                <w:szCs w:val="20"/>
              </w:rPr>
              <w:t>6</w:t>
            </w:r>
            <w:r w:rsidRPr="00670462">
              <w:rPr>
                <w:rFonts w:ascii="Arial" w:eastAsia="Times New Roman" w:hAnsi="Arial" w:cs="Arial"/>
                <w:color w:val="222222"/>
                <w:sz w:val="20"/>
                <w:szCs w:val="20"/>
              </w:rPr>
              <w:t>: Phát huy sức mạnh của khối đại đoàn kết toàn dân tộc trong xây dựng, bảo vệ Tổ quốc</w:t>
            </w:r>
          </w:p>
        </w:tc>
        <w:tc>
          <w:tcPr>
            <w:tcW w:w="1021" w:type="dxa"/>
            <w:tcBorders>
              <w:top w:val="nil"/>
              <w:left w:val="nil"/>
              <w:bottom w:val="single" w:sz="8" w:space="0" w:color="auto"/>
              <w:right w:val="single" w:sz="8" w:space="0" w:color="auto"/>
            </w:tcBorders>
            <w:shd w:val="clear" w:color="auto" w:fill="FFFFFF"/>
            <w:vAlign w:val="center"/>
            <w:hideMark/>
          </w:tcPr>
          <w:p w14:paraId="2E31D9CC"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6</w:t>
            </w:r>
          </w:p>
        </w:tc>
        <w:tc>
          <w:tcPr>
            <w:tcW w:w="1183" w:type="dxa"/>
            <w:tcBorders>
              <w:top w:val="nil"/>
              <w:left w:val="nil"/>
              <w:bottom w:val="single" w:sz="8" w:space="0" w:color="auto"/>
              <w:right w:val="single" w:sz="8" w:space="0" w:color="auto"/>
            </w:tcBorders>
            <w:shd w:val="clear" w:color="auto" w:fill="FFFFFF"/>
            <w:vAlign w:val="center"/>
            <w:hideMark/>
          </w:tcPr>
          <w:p w14:paraId="497D25E6"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957" w:type="dxa"/>
            <w:tcBorders>
              <w:top w:val="nil"/>
              <w:left w:val="nil"/>
              <w:bottom w:val="single" w:sz="8" w:space="0" w:color="auto"/>
              <w:right w:val="single" w:sz="8" w:space="0" w:color="auto"/>
            </w:tcBorders>
            <w:shd w:val="clear" w:color="auto" w:fill="FFFFFF"/>
            <w:vAlign w:val="center"/>
            <w:hideMark/>
          </w:tcPr>
          <w:p w14:paraId="6123CAA2"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w:t>
            </w:r>
          </w:p>
        </w:tc>
        <w:tc>
          <w:tcPr>
            <w:tcW w:w="940" w:type="dxa"/>
            <w:tcBorders>
              <w:top w:val="nil"/>
              <w:left w:val="nil"/>
              <w:bottom w:val="single" w:sz="8" w:space="0" w:color="auto"/>
              <w:right w:val="single" w:sz="8" w:space="0" w:color="auto"/>
            </w:tcBorders>
            <w:shd w:val="clear" w:color="auto" w:fill="FFFFFF"/>
            <w:vAlign w:val="center"/>
            <w:hideMark/>
          </w:tcPr>
          <w:p w14:paraId="3521A023"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r>
      <w:tr w:rsidR="00670462" w:rsidRPr="00670462" w14:paraId="3B2F4231"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202E33F6" w14:textId="3B94F009" w:rsidR="00670462" w:rsidRPr="00670462" w:rsidRDefault="00EB3C56"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color w:val="222222"/>
                <w:sz w:val="20"/>
                <w:szCs w:val="20"/>
              </w:rPr>
              <w:t>9</w:t>
            </w:r>
          </w:p>
        </w:tc>
        <w:tc>
          <w:tcPr>
            <w:tcW w:w="4372" w:type="dxa"/>
            <w:tcBorders>
              <w:top w:val="nil"/>
              <w:left w:val="nil"/>
              <w:bottom w:val="single" w:sz="8" w:space="0" w:color="auto"/>
              <w:right w:val="single" w:sz="8" w:space="0" w:color="auto"/>
            </w:tcBorders>
            <w:shd w:val="clear" w:color="auto" w:fill="FFFFFF"/>
            <w:vAlign w:val="center"/>
            <w:hideMark/>
          </w:tcPr>
          <w:p w14:paraId="278C16DF" w14:textId="77777777" w:rsidR="00670462" w:rsidRPr="00670462" w:rsidRDefault="00670462" w:rsidP="00670462">
            <w:pPr>
              <w:spacing w:before="180" w:after="180" w:line="240" w:lineRule="auto"/>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Kiểm tra</w:t>
            </w:r>
          </w:p>
        </w:tc>
        <w:tc>
          <w:tcPr>
            <w:tcW w:w="1021" w:type="dxa"/>
            <w:tcBorders>
              <w:top w:val="nil"/>
              <w:left w:val="nil"/>
              <w:bottom w:val="single" w:sz="8" w:space="0" w:color="auto"/>
              <w:right w:val="single" w:sz="8" w:space="0" w:color="auto"/>
            </w:tcBorders>
            <w:shd w:val="clear" w:color="auto" w:fill="FFFFFF"/>
            <w:vAlign w:val="center"/>
            <w:hideMark/>
          </w:tcPr>
          <w:p w14:paraId="44562CD2"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w:t>
            </w:r>
          </w:p>
        </w:tc>
        <w:tc>
          <w:tcPr>
            <w:tcW w:w="1183" w:type="dxa"/>
            <w:tcBorders>
              <w:top w:val="nil"/>
              <w:left w:val="nil"/>
              <w:bottom w:val="single" w:sz="8" w:space="0" w:color="auto"/>
              <w:right w:val="single" w:sz="8" w:space="0" w:color="auto"/>
            </w:tcBorders>
            <w:shd w:val="clear" w:color="auto" w:fill="FFFFFF"/>
            <w:vAlign w:val="center"/>
            <w:hideMark/>
          </w:tcPr>
          <w:p w14:paraId="39025CE4"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c>
          <w:tcPr>
            <w:tcW w:w="957" w:type="dxa"/>
            <w:tcBorders>
              <w:top w:val="nil"/>
              <w:left w:val="nil"/>
              <w:bottom w:val="single" w:sz="8" w:space="0" w:color="auto"/>
              <w:right w:val="single" w:sz="8" w:space="0" w:color="auto"/>
            </w:tcBorders>
            <w:shd w:val="clear" w:color="auto" w:fill="FFFFFF"/>
            <w:vAlign w:val="center"/>
            <w:hideMark/>
          </w:tcPr>
          <w:p w14:paraId="2AB2602F"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c>
          <w:tcPr>
            <w:tcW w:w="940" w:type="dxa"/>
            <w:tcBorders>
              <w:top w:val="nil"/>
              <w:left w:val="nil"/>
              <w:bottom w:val="single" w:sz="8" w:space="0" w:color="auto"/>
              <w:right w:val="single" w:sz="8" w:space="0" w:color="auto"/>
            </w:tcBorders>
            <w:shd w:val="clear" w:color="auto" w:fill="FFFFFF"/>
            <w:vAlign w:val="center"/>
            <w:hideMark/>
          </w:tcPr>
          <w:p w14:paraId="1820BE3F"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w:t>
            </w:r>
          </w:p>
        </w:tc>
      </w:tr>
      <w:tr w:rsidR="00670462" w:rsidRPr="00670462" w14:paraId="13DA2796" w14:textId="77777777" w:rsidTr="0021187A">
        <w:tc>
          <w:tcPr>
            <w:tcW w:w="867" w:type="dxa"/>
            <w:tcBorders>
              <w:top w:val="nil"/>
              <w:left w:val="single" w:sz="8" w:space="0" w:color="auto"/>
              <w:bottom w:val="single" w:sz="8" w:space="0" w:color="auto"/>
              <w:right w:val="single" w:sz="8" w:space="0" w:color="auto"/>
            </w:tcBorders>
            <w:shd w:val="clear" w:color="auto" w:fill="FFFFFF"/>
            <w:vAlign w:val="center"/>
            <w:hideMark/>
          </w:tcPr>
          <w:p w14:paraId="1F0B1A55"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Times New Roman" w:eastAsia="Times New Roman" w:hAnsi="Times New Roman" w:cs="Times New Roman"/>
                <w:color w:val="222222"/>
                <w:sz w:val="26"/>
                <w:szCs w:val="26"/>
              </w:rPr>
              <w:t> </w:t>
            </w:r>
          </w:p>
        </w:tc>
        <w:tc>
          <w:tcPr>
            <w:tcW w:w="4372" w:type="dxa"/>
            <w:tcBorders>
              <w:top w:val="nil"/>
              <w:left w:val="nil"/>
              <w:bottom w:val="single" w:sz="8" w:space="0" w:color="auto"/>
              <w:right w:val="single" w:sz="8" w:space="0" w:color="auto"/>
            </w:tcBorders>
            <w:shd w:val="clear" w:color="auto" w:fill="FFFFFF"/>
            <w:vAlign w:val="center"/>
            <w:hideMark/>
          </w:tcPr>
          <w:p w14:paraId="07FE0221"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Tổng cộng</w:t>
            </w:r>
          </w:p>
        </w:tc>
        <w:tc>
          <w:tcPr>
            <w:tcW w:w="1021" w:type="dxa"/>
            <w:tcBorders>
              <w:top w:val="nil"/>
              <w:left w:val="nil"/>
              <w:bottom w:val="single" w:sz="8" w:space="0" w:color="auto"/>
              <w:right w:val="single" w:sz="8" w:space="0" w:color="auto"/>
            </w:tcBorders>
            <w:shd w:val="clear" w:color="auto" w:fill="FFFFFF"/>
            <w:vAlign w:val="center"/>
            <w:hideMark/>
          </w:tcPr>
          <w:p w14:paraId="36A457E6" w14:textId="70D28300"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b/>
                <w:bCs/>
                <w:color w:val="222222"/>
                <w:sz w:val="20"/>
                <w:szCs w:val="20"/>
              </w:rPr>
              <w:t>45</w:t>
            </w:r>
          </w:p>
        </w:tc>
        <w:tc>
          <w:tcPr>
            <w:tcW w:w="1183" w:type="dxa"/>
            <w:tcBorders>
              <w:top w:val="nil"/>
              <w:left w:val="nil"/>
              <w:bottom w:val="single" w:sz="8" w:space="0" w:color="auto"/>
              <w:right w:val="single" w:sz="8" w:space="0" w:color="auto"/>
            </w:tcBorders>
            <w:shd w:val="clear" w:color="auto" w:fill="FFFFFF"/>
            <w:vAlign w:val="center"/>
            <w:hideMark/>
          </w:tcPr>
          <w:p w14:paraId="59CCD6F7" w14:textId="72F9F54B"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b/>
                <w:bCs/>
                <w:color w:val="222222"/>
                <w:sz w:val="20"/>
                <w:szCs w:val="20"/>
              </w:rPr>
              <w:t>26</w:t>
            </w:r>
          </w:p>
        </w:tc>
        <w:tc>
          <w:tcPr>
            <w:tcW w:w="957" w:type="dxa"/>
            <w:tcBorders>
              <w:top w:val="nil"/>
              <w:left w:val="nil"/>
              <w:bottom w:val="single" w:sz="8" w:space="0" w:color="auto"/>
              <w:right w:val="single" w:sz="8" w:space="0" w:color="auto"/>
            </w:tcBorders>
            <w:shd w:val="clear" w:color="auto" w:fill="FFFFFF"/>
            <w:vAlign w:val="center"/>
            <w:hideMark/>
          </w:tcPr>
          <w:p w14:paraId="225F955A" w14:textId="5BAA0F62" w:rsidR="00670462" w:rsidRPr="00670462" w:rsidRDefault="0021187A" w:rsidP="00670462">
            <w:pPr>
              <w:spacing w:before="180" w:after="180" w:line="240" w:lineRule="auto"/>
              <w:jc w:val="center"/>
              <w:rPr>
                <w:rFonts w:ascii="Times New Roman" w:eastAsia="Times New Roman" w:hAnsi="Times New Roman" w:cs="Times New Roman"/>
                <w:color w:val="222222"/>
                <w:sz w:val="26"/>
                <w:szCs w:val="26"/>
              </w:rPr>
            </w:pPr>
            <w:r>
              <w:rPr>
                <w:rFonts w:ascii="Arial" w:eastAsia="Times New Roman" w:hAnsi="Arial" w:cs="Arial"/>
                <w:b/>
                <w:bCs/>
                <w:color w:val="222222"/>
                <w:sz w:val="20"/>
                <w:szCs w:val="20"/>
              </w:rPr>
              <w:t>16</w:t>
            </w:r>
          </w:p>
        </w:tc>
        <w:tc>
          <w:tcPr>
            <w:tcW w:w="940" w:type="dxa"/>
            <w:tcBorders>
              <w:top w:val="nil"/>
              <w:left w:val="nil"/>
              <w:bottom w:val="single" w:sz="8" w:space="0" w:color="auto"/>
              <w:right w:val="single" w:sz="8" w:space="0" w:color="auto"/>
            </w:tcBorders>
            <w:shd w:val="clear" w:color="auto" w:fill="FFFFFF"/>
            <w:vAlign w:val="center"/>
            <w:hideMark/>
          </w:tcPr>
          <w:p w14:paraId="47F16C72" w14:textId="40EDAE25"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0</w:t>
            </w:r>
            <w:r w:rsidR="0021187A">
              <w:rPr>
                <w:rFonts w:ascii="Arial" w:eastAsia="Times New Roman" w:hAnsi="Arial" w:cs="Arial"/>
                <w:b/>
                <w:bCs/>
                <w:color w:val="222222"/>
                <w:sz w:val="20"/>
                <w:szCs w:val="20"/>
              </w:rPr>
              <w:t>3</w:t>
            </w:r>
          </w:p>
        </w:tc>
      </w:tr>
    </w:tbl>
    <w:p w14:paraId="332D54A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 chi tiết</w:t>
      </w:r>
    </w:p>
    <w:p w14:paraId="6D143B44"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BÀI MỞ ĐẦU</w:t>
      </w:r>
    </w:p>
    <w:p w14:paraId="3C3281EF"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78AF8CC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01B7CDA4"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Trình bày được vị trí, tính chất, mục tiêu, nội dung chính, phương pháp dạy học và đánh giá môn học.</w:t>
      </w:r>
    </w:p>
    <w:p w14:paraId="0358B41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7D00BF7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Vị trí, tính chất môn học</w:t>
      </w:r>
    </w:p>
    <w:p w14:paraId="20BD965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Mục tiêu của môn học</w:t>
      </w:r>
    </w:p>
    <w:p w14:paraId="243DE7D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2.3. Nội dung chính</w:t>
      </w:r>
    </w:p>
    <w:p w14:paraId="75F4FC1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2.4. Phương pháp dạy học và đánh giá môn học</w:t>
      </w:r>
    </w:p>
    <w:p w14:paraId="5277493B" w14:textId="2B712AE0"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Bài 1:</w:t>
      </w:r>
    </w:p>
    <w:p w14:paraId="45413EAA"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KHÁI QUÁT VỀ CHỦ NGHĨA MÁC – LÊNIN</w:t>
      </w:r>
    </w:p>
    <w:p w14:paraId="76222B9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17EF11C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4988E11E" w14:textId="1B9F2151"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xml:space="preserve">- Trình bày được </w:t>
      </w:r>
      <w:r w:rsidR="005401E9">
        <w:rPr>
          <w:rFonts w:ascii="Arial" w:eastAsia="Times New Roman" w:hAnsi="Arial" w:cs="Arial"/>
          <w:color w:val="222222"/>
          <w:sz w:val="20"/>
          <w:szCs w:val="20"/>
        </w:rPr>
        <w:t xml:space="preserve">một số </w:t>
      </w:r>
      <w:r w:rsidRPr="00670462">
        <w:rPr>
          <w:rFonts w:ascii="Arial" w:eastAsia="Times New Roman" w:hAnsi="Arial" w:cs="Arial"/>
          <w:color w:val="222222"/>
          <w:sz w:val="20"/>
          <w:szCs w:val="20"/>
        </w:rPr>
        <w:t>nội dung cơ bản</w:t>
      </w:r>
      <w:r w:rsidR="005401E9">
        <w:rPr>
          <w:rFonts w:ascii="Arial" w:eastAsia="Times New Roman" w:hAnsi="Arial" w:cs="Arial"/>
          <w:color w:val="222222"/>
          <w:sz w:val="20"/>
          <w:szCs w:val="20"/>
        </w:rPr>
        <w:t xml:space="preserve"> của chủ nghĩa Mac- Lênnin</w:t>
      </w:r>
    </w:p>
    <w:p w14:paraId="23312B1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Bước đầu vận dụng được thế giới quan và phương pháp luận của chủ nghĩa Mác - Lênin vào giải quyết các vấn đề của cá nhân và xã hội.</w:t>
      </w:r>
    </w:p>
    <w:p w14:paraId="304F007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4A55DD29" w14:textId="7EDC8D3A"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Triết học Mác - Lênin</w:t>
      </w:r>
    </w:p>
    <w:p w14:paraId="5B125D50" w14:textId="4D6B26A0"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Kinh tế chính trị Mác - Lênin</w:t>
      </w:r>
    </w:p>
    <w:p w14:paraId="6A92A3B8" w14:textId="2EBCBF43"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2.3. Chủ nghĩa xã hội khoa học</w:t>
      </w:r>
    </w:p>
    <w:p w14:paraId="0B61BCAC" w14:textId="10E6FC8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Bài 2:</w:t>
      </w:r>
    </w:p>
    <w:p w14:paraId="3F8FCD74"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KHÁI QUÁT VỀ TƯ TƯỞNG HỒ CHÍ MINH</w:t>
      </w:r>
    </w:p>
    <w:p w14:paraId="76E8F61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62359DA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3DEF076F" w14:textId="1246EF6B"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Trình bày được </w:t>
      </w:r>
      <w:r w:rsidR="008B3141">
        <w:rPr>
          <w:rFonts w:ascii="Arial" w:eastAsia="Times New Roman" w:hAnsi="Arial" w:cs="Arial"/>
          <w:color w:val="222222"/>
          <w:sz w:val="20"/>
          <w:szCs w:val="20"/>
        </w:rPr>
        <w:t>một số</w:t>
      </w:r>
      <w:r w:rsidRPr="00670462">
        <w:rPr>
          <w:rFonts w:ascii="Arial" w:eastAsia="Times New Roman" w:hAnsi="Arial" w:cs="Arial"/>
          <w:color w:val="222222"/>
          <w:sz w:val="20"/>
          <w:szCs w:val="20"/>
        </w:rPr>
        <w:t xml:space="preserve"> nội dung cơ bản</w:t>
      </w:r>
      <w:r w:rsidR="00F329DD">
        <w:rPr>
          <w:rFonts w:ascii="Arial" w:eastAsia="Times New Roman" w:hAnsi="Arial" w:cs="Arial"/>
          <w:color w:val="222222"/>
          <w:sz w:val="20"/>
          <w:szCs w:val="20"/>
        </w:rPr>
        <w:t xml:space="preserve"> của Tư tưởng Hồ Chí Minh</w:t>
      </w:r>
    </w:p>
    <w:p w14:paraId="15FD046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Có nhận thức đúng đắn, vận dụng tốt các kiến thức đã học vào việc tu dưỡng, rèn luyện đạo đức và phong cách của cá nhân.</w:t>
      </w:r>
    </w:p>
    <w:p w14:paraId="269E4CB7"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32A3BBB3" w14:textId="0E5547D9"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Tư tưởng về độc lập dân tộc gắn liền với chủ nghĩa xã hội, kết hợp sức mạnh dân tộc với sức mạnh thời đại</w:t>
      </w:r>
    </w:p>
    <w:p w14:paraId="4E647F51" w14:textId="5FA8E5B5"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Tư tưởng về quyền làm chủ của nhân dân, xây dựng nhà nước thật sự của dân, do dân, vì dân</w:t>
      </w:r>
    </w:p>
    <w:p w14:paraId="00753699" w14:textId="10C18A15"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2.3. Tư tưởng về đại đoàn kết toàn dân</w:t>
      </w:r>
    </w:p>
    <w:p w14:paraId="2BBC3BD6" w14:textId="4B028AEE"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2.4. Tư tưởng về phát triển kinh tế và văn hóa, không ngừng nâng cao đời sống vật chất và tinh thần của nhân dân</w:t>
      </w:r>
    </w:p>
    <w:p w14:paraId="6F5059AE" w14:textId="687BBD4D"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2.5. Tư tưởng về đạo đức cách mạng, cần, kiệm, liêm, chính, chí công vô tư</w:t>
      </w:r>
    </w:p>
    <w:p w14:paraId="788D64DA" w14:textId="7A3C0448"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2.6. Tư tưởng về chăm lo bồi dưỡng thế hệ cách mạng cho đời sau</w:t>
      </w:r>
    </w:p>
    <w:p w14:paraId="03C1A18D" w14:textId="59D1C4FD"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 xml:space="preserve">Bài </w:t>
      </w:r>
      <w:r w:rsidR="00EB3C56">
        <w:rPr>
          <w:rFonts w:ascii="Arial" w:eastAsia="Times New Roman" w:hAnsi="Arial" w:cs="Arial"/>
          <w:b/>
          <w:bCs/>
          <w:color w:val="222222"/>
          <w:sz w:val="20"/>
          <w:szCs w:val="20"/>
        </w:rPr>
        <w:t>3</w:t>
      </w:r>
      <w:r w:rsidRPr="00670462">
        <w:rPr>
          <w:rFonts w:ascii="Arial" w:eastAsia="Times New Roman" w:hAnsi="Arial" w:cs="Arial"/>
          <w:b/>
          <w:bCs/>
          <w:color w:val="222222"/>
          <w:sz w:val="20"/>
          <w:szCs w:val="20"/>
        </w:rPr>
        <w:t>:</w:t>
      </w:r>
    </w:p>
    <w:p w14:paraId="365F584B"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ĐẶC TRƯNG VÀ PHƯƠNG HƯỚNG XÂY DỰNG XÃ HỘI CHỦ NGHĨA Ở VIỆT NAM</w:t>
      </w:r>
    </w:p>
    <w:p w14:paraId="41BE3FCC"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3AA23DF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7D2F264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Trình bày được đặc trưng và phương hướng xây dựng xã hội chủ nghĩa ở Việt Nam;</w:t>
      </w:r>
    </w:p>
    <w:p w14:paraId="14DD83C9"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Có nhận thức đúng đắn và niềm tin vào việc xây dựng xã hội chủ nghĩa ở nước ta hiện nay.</w:t>
      </w:r>
    </w:p>
    <w:p w14:paraId="11157CD4"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00629D7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Đặc trưng của xã hội chủ nghĩa ở Việt Nam</w:t>
      </w:r>
    </w:p>
    <w:p w14:paraId="623EDC6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2.1.1. Dân giàu, nước mạnh, dân chủ, công bằng, văn minh</w:t>
      </w:r>
    </w:p>
    <w:p w14:paraId="2099576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2.1.2. Do nhân dân làm chủ</w:t>
      </w:r>
    </w:p>
    <w:p w14:paraId="35BAA3F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2.1.3. Có nền kinh tế phát triển cao dựa trên lực lượng sản xuất hiện đại và quan hệ sản xuất tiến bộ, phù hợp</w:t>
      </w:r>
    </w:p>
    <w:p w14:paraId="5431389C"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2.1.4. Có nền văn hóa tiên tiến, đậm đà bản sắc dân tộc</w:t>
      </w:r>
    </w:p>
    <w:p w14:paraId="7F55988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2.1.5. Con người có cuộc sống ấm no, tự do, hạnh phúc, có điều kiện phát triển toàn diện</w:t>
      </w:r>
    </w:p>
    <w:p w14:paraId="11C872E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2.1.6. Các dân tộc trong cộng đồng Việt Nam bình đẳng, đoàn kết, tôn trọng và giúp nhau cùng phát triển</w:t>
      </w:r>
    </w:p>
    <w:p w14:paraId="51ED642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2.1.7. Có Nhà nước pháp quyền xã hội chủ nghĩa của nhân dân, do nhân dân, vì nhân dân do Đảng Cộng sản lãnh đạo</w:t>
      </w:r>
    </w:p>
    <w:p w14:paraId="1B27402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2.1.8. Có quan hệ hữu nghị và hợp tác với các nước trên thế giới</w:t>
      </w:r>
    </w:p>
    <w:p w14:paraId="4BD3C1F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Phương hướng xây dựng xã hội chủ nghĩa ở Việt Nam</w:t>
      </w:r>
    </w:p>
    <w:p w14:paraId="15C4553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2.2.1. Đẩy mạnh công nghiệp hóa, hiện đại hóa đất nước gắn với phát triển kinh tế tri thức, bảo vệ tài nguyên, môi trường</w:t>
      </w:r>
    </w:p>
    <w:p w14:paraId="2805822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2.2.2. Phát triển nên kinh tế thị trường định hướng xã hội chủ nghĩa</w:t>
      </w:r>
    </w:p>
    <w:p w14:paraId="765E2ECF"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2.2.3. Xây dựng nền văn hóa tiên tiến, đậm đà bản sắc dân tộc; xây dựng con người, nâng cao đời sống nhân dân, thực hiện tiến bộ và công bằng xã hội</w:t>
      </w:r>
    </w:p>
    <w:p w14:paraId="1636C0F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2.2.4. Đảm bảo vững chắc quốc phòng, an ninh quốc gia, trật tự, an toàn xã hội</w:t>
      </w:r>
    </w:p>
    <w:p w14:paraId="4D94E69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2.2.5. Thực hiện đường lối đối ngoại độc lập, tự chủ, hòa bình, hữu nghị, hợp tác và phát triển; chủ động và tích cực hội nhập quốc tế</w:t>
      </w:r>
    </w:p>
    <w:p w14:paraId="645F378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2.2.6. Xây dựng nền dân chủ xã hội chủ nghĩa, thực hiện đại đoàn kết dân lộc, tăng cường và mở rộng mặt trận dân tộc thống nhất</w:t>
      </w:r>
    </w:p>
    <w:p w14:paraId="33E1F58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2.2.7. Xây dựng Nhà nước pháp quyền xã hội chủ nghĩa của nhân dân, do nhân dân, vì nhân dân</w:t>
      </w:r>
    </w:p>
    <w:p w14:paraId="7E94504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2.2.8. Xây dựng Đảng trong sạch, vững mạnh</w:t>
      </w:r>
    </w:p>
    <w:p w14:paraId="473E6355" w14:textId="23FEFD6B"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 xml:space="preserve">Bài </w:t>
      </w:r>
      <w:r w:rsidR="00EB3C56">
        <w:rPr>
          <w:rFonts w:ascii="Arial" w:eastAsia="Times New Roman" w:hAnsi="Arial" w:cs="Arial"/>
          <w:b/>
          <w:bCs/>
          <w:color w:val="222222"/>
          <w:sz w:val="20"/>
          <w:szCs w:val="20"/>
        </w:rPr>
        <w:t>4</w:t>
      </w:r>
      <w:r w:rsidRPr="00670462">
        <w:rPr>
          <w:rFonts w:ascii="Arial" w:eastAsia="Times New Roman" w:hAnsi="Arial" w:cs="Arial"/>
          <w:b/>
          <w:bCs/>
          <w:color w:val="222222"/>
          <w:sz w:val="20"/>
          <w:szCs w:val="20"/>
        </w:rPr>
        <w:t>:</w:t>
      </w:r>
    </w:p>
    <w:p w14:paraId="3F7581E1"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TĂNG CƯỜNG QUỐC PHÒNG AN NINH, MỞ RỘNG QUAN HỆ ĐỐI NGOẠI VÀ HỘI NHẬP QUỐC TẾ Ở NƯỚC TA HIỆN NAY</w:t>
      </w:r>
    </w:p>
    <w:p w14:paraId="37944F9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4FBF402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770D1D9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Trình bày được những quan điểm cơ bản về đường lối quốc phòng, an ninh và đối ngoại của Đảng ta hiện nay;</w:t>
      </w:r>
    </w:p>
    <w:p w14:paraId="4D35FD2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Tin tưởng và tích cực thực hiện tốt đường lối quốc phòng, an ninh và đối ngoại hiện nay.</w:t>
      </w:r>
    </w:p>
    <w:p w14:paraId="2B3CC6D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55A3DBA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Bối cảnh Việt Nam và quốc tế</w:t>
      </w:r>
    </w:p>
    <w:p w14:paraId="0A2E5117"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Quan điểm và những nhiệm vụ chủ yếu của đường lối quốc phòng, an ninh</w:t>
      </w:r>
    </w:p>
    <w:p w14:paraId="2DE9946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2.2.1. Quan điểm của Đảng về đường lối quốc phòng, an ninh</w:t>
      </w:r>
    </w:p>
    <w:p w14:paraId="74EF245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2.2.2. Những nhiệm vụ chủ yếu của đường lối quốc phòng, an ninh</w:t>
      </w:r>
    </w:p>
    <w:p w14:paraId="1551C6D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2.3. Quan điểm và những nhiệm vụ chủ yếu của đường lối đối ngoại</w:t>
      </w:r>
    </w:p>
    <w:p w14:paraId="7D45162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2.3.1. Quan điểm của Đảng về đường lối đối ngoại</w:t>
      </w:r>
    </w:p>
    <w:p w14:paraId="5E704C1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2.3.2. Những nhiệm vụ chủ yếu của đường lối đối ngoại</w:t>
      </w:r>
    </w:p>
    <w:p w14:paraId="1523A12A" w14:textId="001F711F"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 xml:space="preserve">Bài </w:t>
      </w:r>
      <w:r w:rsidR="00EB3C56">
        <w:rPr>
          <w:rFonts w:ascii="Arial" w:eastAsia="Times New Roman" w:hAnsi="Arial" w:cs="Arial"/>
          <w:b/>
          <w:bCs/>
          <w:color w:val="222222"/>
          <w:sz w:val="20"/>
          <w:szCs w:val="20"/>
        </w:rPr>
        <w:t>5</w:t>
      </w:r>
      <w:r w:rsidRPr="00670462">
        <w:rPr>
          <w:rFonts w:ascii="Arial" w:eastAsia="Times New Roman" w:hAnsi="Arial" w:cs="Arial"/>
          <w:b/>
          <w:bCs/>
          <w:color w:val="222222"/>
          <w:sz w:val="20"/>
          <w:szCs w:val="20"/>
        </w:rPr>
        <w:t>:</w:t>
      </w:r>
    </w:p>
    <w:p w14:paraId="12EA9271"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XÂY DỰNG VÀ HOÀN THIỆN NHÀ NƯỚC PHÁP QUYỀN XÃ HỘI CHỦ NGHĨA VIỆT NAM</w:t>
      </w:r>
    </w:p>
    <w:p w14:paraId="4FE4D45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18B373B7"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376ADFF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Trình bày được bản chất, đặc trưng, phương hướng và nhiệm vụ xây dựng và hoàn thiện Nhà nước pháp quyền xã hội chủ nghĩa Việt Nam;</w:t>
      </w:r>
    </w:p>
    <w:p w14:paraId="1A1FC2B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4F7D4C6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14E9038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Bản chất và đặc trưng của Nhà nước pháp quyền xã hội chủ nghĩa Việt Nam</w:t>
      </w:r>
    </w:p>
    <w:p w14:paraId="4A393267"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2.1.1. Bản chất của Nhà nước pháp quyền xã hội chủ nghĩa Việt Nam</w:t>
      </w:r>
    </w:p>
    <w:p w14:paraId="0F4F638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2.1.2. Đặc trưng của Nhà nước pháp quyền xã hội chủ nghĩa Việt Nam</w:t>
      </w:r>
    </w:p>
    <w:p w14:paraId="73A9D7C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Phương hướng, nhiệm vụ xây dựng và hoàn thiện Nhà nước pháp quyền xã hội chủ nghĩa Việt Nam</w:t>
      </w:r>
    </w:p>
    <w:p w14:paraId="55C8E8A7"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2.2.1. Phương hướng xây dựng và hoàn thiện Nhà nước pháp quyền xã hội chủ nghĩa Việt Nam</w:t>
      </w:r>
    </w:p>
    <w:p w14:paraId="1792416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2.2.2. Nhiệm vụ và giải pháp xây dựng và hoàn thiện Nhà nước pháp quyền xã hội chủ nghĩa Việt Nam</w:t>
      </w:r>
    </w:p>
    <w:p w14:paraId="60E329F6" w14:textId="1E641AB6"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 xml:space="preserve">Bài </w:t>
      </w:r>
      <w:r w:rsidR="00EB3C56">
        <w:rPr>
          <w:rFonts w:ascii="Arial" w:eastAsia="Times New Roman" w:hAnsi="Arial" w:cs="Arial"/>
          <w:b/>
          <w:bCs/>
          <w:color w:val="222222"/>
          <w:sz w:val="20"/>
          <w:szCs w:val="20"/>
        </w:rPr>
        <w:t>6</w:t>
      </w:r>
      <w:r w:rsidRPr="00670462">
        <w:rPr>
          <w:rFonts w:ascii="Arial" w:eastAsia="Times New Roman" w:hAnsi="Arial" w:cs="Arial"/>
          <w:b/>
          <w:bCs/>
          <w:color w:val="222222"/>
          <w:sz w:val="20"/>
          <w:szCs w:val="20"/>
        </w:rPr>
        <w:t>:</w:t>
      </w:r>
    </w:p>
    <w:p w14:paraId="05CDA8A6" w14:textId="77777777" w:rsidR="00670462" w:rsidRPr="00670462" w:rsidRDefault="00670462" w:rsidP="00670462">
      <w:pPr>
        <w:spacing w:before="180" w:after="180" w:line="240" w:lineRule="auto"/>
        <w:jc w:val="center"/>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PHÁT HUY SỨC MẠNH CỦA KHỐI ĐẠI ĐOÀN KẾT TOÀN DÂN TỘC TRONG XÂY DỰNG, BẢO VỆ TỔ QUỐC</w:t>
      </w:r>
    </w:p>
    <w:p w14:paraId="46CAFD5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1. Mục tiêu</w:t>
      </w:r>
    </w:p>
    <w:p w14:paraId="7465B24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Sau khi học xong bài này, người học đạt được:</w:t>
      </w:r>
    </w:p>
    <w:p w14:paraId="7C75D03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Trình bày được tầm quan trọng và nội dung phát huy sức mạnh của khối đại đoàn kết toàn dân tộc trong xây dựng, bảo vệ Tổ quốc;</w:t>
      </w:r>
    </w:p>
    <w:p w14:paraId="4EC1E09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Khẳng định được tầm quan trọng và thực hiện tốt vai trò của cá nhân trong xây dựng khối đại đoàn kết toàn dân tộc trong xây dựng và bảo vệ Tổ quốc.</w:t>
      </w:r>
    </w:p>
    <w:p w14:paraId="7ED2D30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2. Nội dung</w:t>
      </w:r>
    </w:p>
    <w:p w14:paraId="78F5C3BF"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 Tầm quan trọng của đại đoàn kết toàn dân tộc trong xây dựng và bảo vệ Tổ quốc</w:t>
      </w:r>
    </w:p>
    <w:p w14:paraId="0763764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2.1.1. Cơ sở lý luận của đường lối, chính sách đại đoàn kết toàn dân tộc trong xây dựng và bảo vệ Tổ quốc</w:t>
      </w:r>
    </w:p>
    <w:p w14:paraId="0DBDD11F"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2.1.2. Cơ sở thực tiễn của đường lối, chính sách đại đoàn kết toàn dân tộc trong xây dựng và bảo vệ Tổ quốc</w:t>
      </w:r>
    </w:p>
    <w:p w14:paraId="460C5CB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 Quan điểm và phương hướng của Đảng về phát huy sức mạnh đại đoàn kết toàn dân tộc trong xây dựng và bảo vệ Tổ quốc</w:t>
      </w:r>
    </w:p>
    <w:p w14:paraId="634EADA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2.2.1. Quan điểm của Đảng về đại đoàn kết toàn dân tộc trong xây dựng và bảo vệ Tổ quốc</w:t>
      </w:r>
    </w:p>
    <w:p w14:paraId="5C67D3B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2.2.2. Phương hướng và giải pháp phát huy sức mạnh đại đoàn kết toàn dân tộc trong xây dựng và bảo vệ Tổ quốc</w:t>
      </w:r>
    </w:p>
    <w:p w14:paraId="572AA1C8" w14:textId="77777777" w:rsidR="00294179" w:rsidRDefault="00294179" w:rsidP="00670462">
      <w:pPr>
        <w:spacing w:before="180" w:after="120" w:line="240" w:lineRule="auto"/>
        <w:ind w:firstLine="720"/>
        <w:jc w:val="both"/>
        <w:rPr>
          <w:rFonts w:ascii="Arial" w:eastAsia="Times New Roman" w:hAnsi="Arial" w:cs="Arial"/>
          <w:b/>
          <w:bCs/>
          <w:color w:val="222222"/>
          <w:sz w:val="20"/>
          <w:szCs w:val="20"/>
        </w:rPr>
      </w:pPr>
    </w:p>
    <w:p w14:paraId="3124044B" w14:textId="580872D8"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IV. Điều kiện thực hiện môn học</w:t>
      </w:r>
    </w:p>
    <w:p w14:paraId="4DC58E0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Phòng học, máy tính, máy chiếu và các thiết bị dạy học khác;</w:t>
      </w:r>
    </w:p>
    <w:p w14:paraId="2EE5B79F"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 Chương trình môn học, giáo trình, tài liệu tham khảo, giáo án, phim ảnh, và các tài liệu liên quan;</w:t>
      </w:r>
    </w:p>
    <w:p w14:paraId="3DC220E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V. Phương pháp đánh giá</w:t>
      </w:r>
    </w:p>
    <w:p w14:paraId="5B745AF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191674F6"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b/>
          <w:bCs/>
          <w:color w:val="222222"/>
          <w:sz w:val="20"/>
          <w:szCs w:val="20"/>
        </w:rPr>
        <w:t>Tài liệu tham khảo</w:t>
      </w:r>
    </w:p>
    <w:p w14:paraId="0D91C81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 Ban Bí thư Trung ương Đảng (2014), Kết luận số 94-KL/TW, ngày 28/3/2014 của Ban Bí thư Trung ương Đảng “về tiếp tục đổi mới, học tập lý luận chính trị trong hệ thống giáo dục quốc dân”.</w:t>
      </w:r>
    </w:p>
    <w:p w14:paraId="2CB652E8"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6997505E"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3. Ban Tuyên giáo Trung ương (2016), Những điểm mới trong văn kiện Đại hội đại biểu toàn quốc lần thứ XII của Đảng, Nhà xuất bản Chính trị quốc gia.</w:t>
      </w:r>
    </w:p>
    <w:p w14:paraId="6CF307E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428410E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5. Bộ Chính trị (2016), Chỉ thị số 05-CT/TW, ngày 15/5/2016 của Bộ Chính trị về đẩy mạnh học tập và làm theo tư tưởng, đạo đức, phong cách Hồ Chí Minh.</w:t>
      </w:r>
    </w:p>
    <w:p w14:paraId="5F882BE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060A190A"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4C6F445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8. Bộ Giáo dục và Đào tạo (2012), Thông tư số 11/2012/TT-BGDĐT, ngày 7/3/2012 của Bộ Giáo dục và Đào tạo ban hành chương trình môn học Giáo dục chính trị dùng trong đào tạo trình độ trung cấp chuyên nghiệp.</w:t>
      </w:r>
    </w:p>
    <w:p w14:paraId="639E724F"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9. Bộ Giáo dục và Đào tạo (2017), Giáo trình Đường lối cách mạng của Đảng cộng sản Việt Nam, Nhà xuất bản Chính trị quốc gia Sự thật, Hà Nội.</w:t>
      </w:r>
    </w:p>
    <w:p w14:paraId="5094285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10. Bộ Giáo dục và Đào tạo (2017), Giáo trình Tư tưởng Hồ Chí Minh, Nhà xuất bản Chính trị quốc gia Sự thật, Hà Nội.</w:t>
      </w:r>
    </w:p>
    <w:p w14:paraId="5EDBDA0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11. Bộ Giáo dục và Đào tạo (2018), Giáo trình Những nguyên lý cơ bản của chủ nghĩa Mác - Lênin, Nhà xuất bản Chính trị quốc gia Sự thật, Hà Nội.</w:t>
      </w:r>
    </w:p>
    <w:p w14:paraId="3347611C"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12. Đảng Cộng sản Việt Nam, Văn kiện Đại hội Đại biểu toàn quốc lần thứ XII của Đảng.</w:t>
      </w:r>
    </w:p>
    <w:p w14:paraId="5465359B"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13. Đảng Cộng sản Việt Nam (2017), Điều lệ Đảng Cộng sản Việt Nam, Nhà xuất bản Chính trị quốc gia sự thật, Hà Nội.</w:t>
      </w:r>
    </w:p>
    <w:p w14:paraId="49C64B42"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14. Học viện Chính trị Quốc gia Hồ Chí Minh (2017), Giáo trình Trung cấp Lý luận - Hành chính: Những vấn đề cơ bản về quản lý nhà nước, Nhà xuất bản Lý luận chính trị, Hà Nội.</w:t>
      </w:r>
    </w:p>
    <w:p w14:paraId="5741F58C"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1875DC2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7C8B3A93"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17. Học viện Chính trị Quốc gia Hồ Chí Minh (2017), Giáo trình Trung cấp Lý luận - Hành chính: Nghiệp vụ công tác đảng ở cơ sở, Nhà xuất bản Lý luận chính trị, Hà Nội.</w:t>
      </w:r>
    </w:p>
    <w:p w14:paraId="04531005"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019A319D"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19. Hội đồng Lý luận Trung ương (2017), Phê phán các quan điểm sai trái, bảo vệ nền tảng tư tưởng, cương lĩnh, đường lối của Đảng Cộng sản Việt Nam, nhà xuất bản Chính trị quốc gia Sự thật.</w:t>
      </w:r>
    </w:p>
    <w:p w14:paraId="136E0471"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20. Quốc hội (2013), Hiến pháp nước Cộng hòa xã hội chủ nghĩa Việt Nam, 2013.</w:t>
      </w:r>
    </w:p>
    <w:p w14:paraId="7EAD2390" w14:textId="77777777" w:rsidR="00670462" w:rsidRPr="00670462" w:rsidRDefault="00670462" w:rsidP="00670462">
      <w:pPr>
        <w:spacing w:before="180" w:after="120" w:line="240" w:lineRule="auto"/>
        <w:ind w:firstLine="720"/>
        <w:jc w:val="both"/>
        <w:rPr>
          <w:rFonts w:ascii="Times New Roman" w:eastAsia="Times New Roman" w:hAnsi="Times New Roman" w:cs="Times New Roman"/>
          <w:color w:val="222222"/>
          <w:sz w:val="26"/>
          <w:szCs w:val="26"/>
        </w:rPr>
      </w:pPr>
      <w:r w:rsidRPr="00670462">
        <w:rPr>
          <w:rFonts w:ascii="Arial" w:eastAsia="Times New Roman" w:hAnsi="Arial" w:cs="Arial"/>
          <w:color w:val="222222"/>
          <w:sz w:val="20"/>
          <w:szCs w:val="20"/>
        </w:rPr>
        <w:t>Các tài liệu liên quan khác./.</w:t>
      </w:r>
    </w:p>
    <w:p w14:paraId="1301EBB7" w14:textId="57278B70" w:rsidR="00124FDF" w:rsidRDefault="00670462" w:rsidP="00EB3C56">
      <w:pPr>
        <w:spacing w:before="180" w:line="240" w:lineRule="auto"/>
        <w:ind w:firstLine="720"/>
        <w:jc w:val="both"/>
      </w:pPr>
      <w:r w:rsidRPr="00670462">
        <w:rPr>
          <w:rFonts w:ascii="Times New Roman" w:eastAsia="Times New Roman" w:hAnsi="Times New Roman" w:cs="Times New Roman"/>
          <w:color w:val="222222"/>
          <w:sz w:val="26"/>
          <w:szCs w:val="26"/>
        </w:rPr>
        <w:t> </w:t>
      </w:r>
    </w:p>
    <w:sectPr w:rsidR="0012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84"/>
    <w:rsid w:val="00124FDF"/>
    <w:rsid w:val="0021187A"/>
    <w:rsid w:val="00294179"/>
    <w:rsid w:val="002D76A4"/>
    <w:rsid w:val="005401E9"/>
    <w:rsid w:val="00567B6B"/>
    <w:rsid w:val="00670462"/>
    <w:rsid w:val="008B3141"/>
    <w:rsid w:val="00A578B7"/>
    <w:rsid w:val="00B02307"/>
    <w:rsid w:val="00B32834"/>
    <w:rsid w:val="00B44E64"/>
    <w:rsid w:val="00BB1A84"/>
    <w:rsid w:val="00C70FCA"/>
    <w:rsid w:val="00D2695E"/>
    <w:rsid w:val="00EB3C56"/>
    <w:rsid w:val="00F3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6367"/>
  <w15:chartTrackingRefBased/>
  <w15:docId w15:val="{0CD416DF-2846-405B-94AC-3A4282A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3">
    <w:name w:val="heading 3"/>
    <w:basedOn w:val="Binhthng"/>
    <w:link w:val="u3Char"/>
    <w:uiPriority w:val="9"/>
    <w:qFormat/>
    <w:rsid w:val="006704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670462"/>
    <w:rPr>
      <w:rFonts w:ascii="Times New Roman" w:eastAsia="Times New Roman" w:hAnsi="Times New Roman" w:cs="Times New Roman"/>
      <w:b/>
      <w:bCs/>
      <w:sz w:val="27"/>
      <w:szCs w:val="27"/>
    </w:rPr>
  </w:style>
  <w:style w:type="paragraph" w:customStyle="1" w:styleId="msonormal0">
    <w:name w:val="msonormal"/>
    <w:basedOn w:val="Binhthng"/>
    <w:rsid w:val="00670462"/>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670462"/>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670462"/>
    <w:rPr>
      <w:b/>
      <w:bCs/>
    </w:rPr>
  </w:style>
  <w:style w:type="character" w:styleId="Nhnmanh">
    <w:name w:val="Emphasis"/>
    <w:basedOn w:val="Phngmcinhcuaoanvn"/>
    <w:uiPriority w:val="20"/>
    <w:qFormat/>
    <w:rsid w:val="00670462"/>
    <w:rPr>
      <w:i/>
      <w:iCs/>
    </w:rPr>
  </w:style>
  <w:style w:type="character" w:styleId="Siuktni">
    <w:name w:val="Hyperlink"/>
    <w:basedOn w:val="Phngmcinhcuaoanvn"/>
    <w:uiPriority w:val="99"/>
    <w:semiHidden/>
    <w:unhideWhenUsed/>
    <w:rsid w:val="00670462"/>
    <w:rPr>
      <w:color w:val="0000FF"/>
      <w:u w:val="single"/>
    </w:rPr>
  </w:style>
  <w:style w:type="character" w:styleId="FollowedHyperlink">
    <w:name w:val="FollowedHyperlink"/>
    <w:basedOn w:val="Phngmcinhcuaoanvn"/>
    <w:uiPriority w:val="99"/>
    <w:semiHidden/>
    <w:unhideWhenUsed/>
    <w:rsid w:val="00670462"/>
    <w:rPr>
      <w:color w:val="800080"/>
      <w:u w:val="single"/>
    </w:rPr>
  </w:style>
  <w:style w:type="character" w:customStyle="1" w:styleId="demuc4">
    <w:name w:val="demuc4"/>
    <w:basedOn w:val="Phngmcinhcuaoanvn"/>
    <w:rsid w:val="00670462"/>
  </w:style>
  <w:style w:type="paragraph" w:customStyle="1" w:styleId="title-document">
    <w:name w:val="title-document"/>
    <w:basedOn w:val="Binhthng"/>
    <w:rsid w:val="00670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document">
    <w:name w:val="tag-document"/>
    <w:basedOn w:val="Binhthng"/>
    <w:rsid w:val="006704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color">
    <w:name w:val="link-color"/>
    <w:basedOn w:val="Phngmcinhcuaoanvn"/>
    <w:rsid w:val="0067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75984">
      <w:bodyDiv w:val="1"/>
      <w:marLeft w:val="0"/>
      <w:marRight w:val="0"/>
      <w:marTop w:val="0"/>
      <w:marBottom w:val="0"/>
      <w:divBdr>
        <w:top w:val="none" w:sz="0" w:space="0" w:color="auto"/>
        <w:left w:val="none" w:sz="0" w:space="0" w:color="auto"/>
        <w:bottom w:val="none" w:sz="0" w:space="0" w:color="auto"/>
        <w:right w:val="none" w:sz="0" w:space="0" w:color="auto"/>
      </w:divBdr>
      <w:divsChild>
        <w:div w:id="1052923443">
          <w:marLeft w:val="0"/>
          <w:marRight w:val="0"/>
          <w:marTop w:val="0"/>
          <w:marBottom w:val="450"/>
          <w:divBdr>
            <w:top w:val="single" w:sz="6" w:space="0" w:color="DDDDDD"/>
            <w:left w:val="single" w:sz="6" w:space="0" w:color="DDDDDD"/>
            <w:bottom w:val="single" w:sz="6" w:space="0" w:color="DDDDDD"/>
            <w:right w:val="single" w:sz="6" w:space="0" w:color="DDDDDD"/>
          </w:divBdr>
          <w:divsChild>
            <w:div w:id="470514511">
              <w:marLeft w:val="0"/>
              <w:marRight w:val="0"/>
              <w:marTop w:val="0"/>
              <w:marBottom w:val="0"/>
              <w:divBdr>
                <w:top w:val="none" w:sz="0" w:space="0" w:color="auto"/>
                <w:left w:val="none" w:sz="0" w:space="0" w:color="auto"/>
                <w:bottom w:val="none" w:sz="0" w:space="0" w:color="auto"/>
                <w:right w:val="none" w:sz="0" w:space="0" w:color="auto"/>
              </w:divBdr>
              <w:divsChild>
                <w:div w:id="1194198167">
                  <w:marLeft w:val="0"/>
                  <w:marRight w:val="0"/>
                  <w:marTop w:val="0"/>
                  <w:marBottom w:val="0"/>
                  <w:divBdr>
                    <w:top w:val="none" w:sz="0" w:space="0" w:color="auto"/>
                    <w:left w:val="none" w:sz="0" w:space="0" w:color="auto"/>
                    <w:bottom w:val="none" w:sz="0" w:space="0" w:color="auto"/>
                    <w:right w:val="none" w:sz="0" w:space="0" w:color="auto"/>
                  </w:divBdr>
                  <w:divsChild>
                    <w:div w:id="10421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09569">
          <w:marLeft w:val="0"/>
          <w:marRight w:val="0"/>
          <w:marTop w:val="0"/>
          <w:marBottom w:val="450"/>
          <w:divBdr>
            <w:top w:val="none" w:sz="0" w:space="0" w:color="auto"/>
            <w:left w:val="none" w:sz="0" w:space="0" w:color="auto"/>
            <w:bottom w:val="none" w:sz="0" w:space="0" w:color="auto"/>
            <w:right w:val="none" w:sz="0" w:space="0" w:color="auto"/>
          </w:divBdr>
          <w:divsChild>
            <w:div w:id="1720468800">
              <w:marLeft w:val="0"/>
              <w:marRight w:val="0"/>
              <w:marTop w:val="0"/>
              <w:marBottom w:val="0"/>
              <w:divBdr>
                <w:top w:val="dashed" w:sz="6" w:space="9" w:color="FDC689"/>
                <w:left w:val="dashed" w:sz="6" w:space="0" w:color="FDC689"/>
                <w:bottom w:val="dashed" w:sz="6" w:space="9" w:color="FDC689"/>
                <w:right w:val="dashed" w:sz="6" w:space="0" w:color="FDC689"/>
              </w:divBdr>
              <w:divsChild>
                <w:div w:id="1998679345">
                  <w:marLeft w:val="0"/>
                  <w:marRight w:val="0"/>
                  <w:marTop w:val="0"/>
                  <w:marBottom w:val="0"/>
                  <w:divBdr>
                    <w:top w:val="none" w:sz="0" w:space="0" w:color="auto"/>
                    <w:left w:val="none" w:sz="0" w:space="0" w:color="auto"/>
                    <w:bottom w:val="none" w:sz="0" w:space="0" w:color="auto"/>
                    <w:right w:val="none" w:sz="0" w:space="0" w:color="auto"/>
                  </w:divBdr>
                </w:div>
                <w:div w:id="317618644">
                  <w:marLeft w:val="0"/>
                  <w:marRight w:val="0"/>
                  <w:marTop w:val="0"/>
                  <w:marBottom w:val="0"/>
                  <w:divBdr>
                    <w:top w:val="none" w:sz="0" w:space="0" w:color="auto"/>
                    <w:left w:val="single" w:sz="6" w:space="12" w:color="FDC689"/>
                    <w:bottom w:val="none" w:sz="0" w:space="0" w:color="auto"/>
                    <w:right w:val="none" w:sz="0" w:space="0" w:color="auto"/>
                  </w:divBdr>
                </w:div>
              </w:divsChild>
            </w:div>
          </w:divsChild>
        </w:div>
        <w:div w:id="2329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 Tran</cp:lastModifiedBy>
  <cp:revision>2</cp:revision>
  <dcterms:created xsi:type="dcterms:W3CDTF">2023-10-24T07:12:00Z</dcterms:created>
  <dcterms:modified xsi:type="dcterms:W3CDTF">2023-10-24T07:12:00Z</dcterms:modified>
</cp:coreProperties>
</file>