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95" w:rsidRPr="002121F8" w:rsidRDefault="00F26240" w:rsidP="00426F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Hội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thảo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trực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tuy</w:t>
      </w:r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ến</w:t>
      </w:r>
      <w:proofErr w:type="spellEnd"/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proofErr w:type="spellStart"/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phát</w:t>
      </w:r>
      <w:proofErr w:type="spellEnd"/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proofErr w:type="spellStart"/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động</w:t>
      </w:r>
      <w:proofErr w:type="spellEnd"/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MOSWC-</w:t>
      </w:r>
      <w:proofErr w:type="spellStart"/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Viettel</w:t>
      </w:r>
      <w:proofErr w:type="spellEnd"/>
      <w:r w:rsidR="00551FBD" w:rsidRPr="002121F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 2021</w:t>
      </w:r>
    </w:p>
    <w:p w:rsidR="00551FBD" w:rsidRPr="002121F8" w:rsidRDefault="00551FBD" w:rsidP="00426F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</w:p>
    <w:p w:rsidR="00F26240" w:rsidRPr="002121F8" w:rsidRDefault="00F26240" w:rsidP="00426F9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Tham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dự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Hội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thảo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trực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tuyến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Phát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động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MOSWC –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Viettel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2021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và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chia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sẻ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kinh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nghiệm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dẫn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dắt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đội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tuyển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đạt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giải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cao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cấp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quốc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gia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và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quốc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tế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”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để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nhận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những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thông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tin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mới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51FBD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nhất</w:t>
      </w:r>
      <w:proofErr w:type="spellEnd"/>
      <w:r w:rsidR="00551FBD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51FBD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về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cuộc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thi </w:t>
      </w:r>
      <w:proofErr w:type="spellStart"/>
      <w:r w:rsidR="00551FBD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cũng</w:t>
      </w:r>
      <w:proofErr w:type="spellEnd"/>
      <w:r w:rsidR="00551FBD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51FBD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như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những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kinh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nghiệm</w:t>
      </w:r>
      <w:proofErr w:type="spellEnd"/>
      <w:r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hữu</w:t>
      </w:r>
      <w:proofErr w:type="spellEnd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ích</w:t>
      </w:r>
      <w:proofErr w:type="spellEnd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để</w:t>
      </w:r>
      <w:proofErr w:type="spellEnd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thành</w:t>
      </w:r>
      <w:proofErr w:type="spellEnd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C2DA0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="00551FBD" w:rsidRPr="002121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</w:p>
    <w:p w:rsidR="00C25A24" w:rsidRPr="002121F8" w:rsidRDefault="00C25A24" w:rsidP="00426F9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26F95" w:rsidRPr="002121F8" w:rsidRDefault="00426F95" w:rsidP="00426F9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121F8">
        <w:rPr>
          <w:rFonts w:ascii="Times New Roman" w:hAnsi="Times New Roman" w:cs="Times New Roman"/>
          <w:noProof/>
        </w:rPr>
        <w:drawing>
          <wp:inline distT="0" distB="0" distL="0" distR="0" wp14:anchorId="56690C2A" wp14:editId="5B399FB0">
            <wp:extent cx="5943600" cy="349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2D" w:rsidRPr="002121F8" w:rsidRDefault="00426F95" w:rsidP="00C25A2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nối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mùa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 MOSWC </w:t>
      </w:r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Viettel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bởi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ương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Đoàn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TNCS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Chí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dục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IIG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="00646407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đoàn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Viettel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sân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chơi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đẳng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cận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chuẩn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đánh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kỹ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khẳng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bè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mang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vinh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quang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đất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="009D0F2D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6240" w:rsidRPr="002121F8" w:rsidRDefault="00C25A24" w:rsidP="00846C8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mùa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</w:t>
      </w:r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cạnh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tối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đa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6C84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dành</w:t>
      </w:r>
      <w:proofErr w:type="spellEnd"/>
      <w:r w:rsidR="00846C84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đội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thi,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MOSWC –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Viettel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82A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nổi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bật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nhằm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hấp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tượng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thi.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tuyến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Phát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động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MOSWC –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Viettel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2021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và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chia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sẻ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kinh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nghiệm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dẫn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dắt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đội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tuyển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đạt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giải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cao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cấp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quốc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gia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và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quốc</w:t>
      </w:r>
      <w:proofErr w:type="spellEnd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tế</w:t>
      </w:r>
      <w:proofErr w:type="spellEnd"/>
      <w:r w:rsidR="00F26240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</w:p>
    <w:p w:rsidR="00D148A5" w:rsidRPr="002121F8" w:rsidRDefault="00D148A5" w:rsidP="00426F9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9DE" w:rsidRPr="002121F8" w:rsidRDefault="00FA29DE" w:rsidP="00426F95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Trân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trọng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kính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mời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các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thầy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cô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giáo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và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các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bạn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thí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sinh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cùng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đăng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ký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tham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gia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Hội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thảo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để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được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chia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sẻ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và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giải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đáp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về</w:t>
      </w:r>
      <w:proofErr w:type="spellEnd"/>
      <w:r w:rsidRPr="002121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F26240" w:rsidRPr="002121F8" w:rsidRDefault="00F26240" w:rsidP="00FA29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bookmarkStart w:id="0" w:name="_GoBack"/>
      <w:bookmarkEnd w:id="0"/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mới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nổi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bật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đáng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chú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 MOSWC</w:t>
      </w:r>
      <w:r w:rsidR="00436FAC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36FAC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Viettel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2021;</w:t>
      </w:r>
    </w:p>
    <w:p w:rsidR="00F26240" w:rsidRPr="002121F8" w:rsidRDefault="00F26240" w:rsidP="00FA29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dắt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đội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đạt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từng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240" w:rsidRPr="002121F8" w:rsidRDefault="00F26240" w:rsidP="00FA29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nghiệm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chiến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suốt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quá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đấu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sứ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đạt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VCK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thế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6240" w:rsidRPr="002121F8" w:rsidRDefault="00F26240" w:rsidP="00FA29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xây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dựng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huấn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đội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IIG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– Ban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thi;</w:t>
      </w:r>
    </w:p>
    <w:p w:rsidR="00F26240" w:rsidRPr="002121F8" w:rsidRDefault="00F26240" w:rsidP="00FA29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ôn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dành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thí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đội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tuyển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quả.</w:t>
      </w:r>
    </w:p>
    <w:p w:rsidR="00BF2496" w:rsidRPr="002121F8" w:rsidRDefault="00BF2496" w:rsidP="00426F95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6F95" w:rsidRPr="002121F8" w:rsidRDefault="00BF2496" w:rsidP="00426F95">
      <w:pPr>
        <w:spacing w:after="0" w:line="276" w:lineRule="auto"/>
        <w:rPr>
          <w:rFonts w:ascii="Times New Roman" w:hAnsi="Times New Roman" w:cs="Times New Roman"/>
        </w:rPr>
      </w:pPr>
      <w:r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</w:t>
      </w:r>
      <w:r w:rsidR="00F26240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26F95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đăng</w:t>
      </w:r>
      <w:proofErr w:type="spellEnd"/>
      <w:r w:rsidR="00426F95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26F95" w:rsidRPr="00212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ký</w:t>
      </w:r>
      <w:proofErr w:type="spellEnd"/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thảo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426F95" w:rsidRPr="002121F8">
          <w:rPr>
            <w:rStyle w:val="Hyperlink"/>
            <w:rFonts w:ascii="Times New Roman" w:hAnsi="Times New Roman" w:cs="Times New Roman"/>
          </w:rPr>
          <w:t>https://bit.ly/dangky_hoithao_phatdongMOSWC2021</w:t>
        </w:r>
      </w:hyperlink>
    </w:p>
    <w:p w:rsidR="00BF2496" w:rsidRPr="002121F8" w:rsidRDefault="00BF2496" w:rsidP="00BF249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Tìm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cuộc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 MOSWC –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Viettel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hyperlink r:id="rId7" w:history="1">
        <w:r w:rsidRPr="002121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  <w:proofErr w:type="spellStart"/>
        <w:r w:rsidRPr="002121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tại</w:t>
        </w:r>
        <w:proofErr w:type="spellEnd"/>
        <w:r w:rsidRPr="002121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121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đây</w:t>
        </w:r>
        <w:proofErr w:type="spellEnd"/>
        <w:r w:rsidRPr="002121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426F95" w:rsidRPr="002121F8" w:rsidRDefault="00426F95" w:rsidP="00426F95">
      <w:pPr>
        <w:spacing w:after="0" w:line="276" w:lineRule="auto"/>
        <w:rPr>
          <w:rFonts w:ascii="Times New Roman" w:hAnsi="Times New Roman" w:cs="Times New Roman"/>
        </w:rPr>
      </w:pPr>
    </w:p>
    <w:p w:rsidR="00426F95" w:rsidRPr="002121F8" w:rsidRDefault="00426F95" w:rsidP="00426F95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</w:rPr>
      </w:pPr>
      <w:r w:rsidRPr="002121F8">
        <w:rPr>
          <w:rFonts w:ascii="Times New Roman" w:hAnsi="Times New Roman" w:cs="Times New Roman"/>
          <w:noProof/>
          <w:sz w:val="24"/>
        </w:rPr>
        <w:t>Đặc biệt, Ban tổ chức xin được gửi tặng Quý thầy cô tham gia hội thảo phần quà ý nghĩa bao gồm:</w:t>
      </w:r>
    </w:p>
    <w:p w:rsidR="00426F95" w:rsidRPr="002121F8" w:rsidRDefault="00426F95" w:rsidP="00426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  <w:r w:rsidRPr="002121F8">
        <w:rPr>
          <w:rFonts w:ascii="Times New Roman" w:hAnsi="Times New Roman" w:cs="Times New Roman"/>
          <w:noProof/>
          <w:sz w:val="24"/>
        </w:rPr>
        <w:t>Tặng 50% chi phí bài thi MOS Expert trị giá 420.000đ</w:t>
      </w:r>
    </w:p>
    <w:p w:rsidR="00426F95" w:rsidRPr="002121F8" w:rsidRDefault="00426F95" w:rsidP="00426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  <w:sz w:val="24"/>
        </w:rPr>
      </w:pPr>
      <w:r w:rsidRPr="002121F8">
        <w:rPr>
          <w:rFonts w:ascii="Times New Roman" w:hAnsi="Times New Roman" w:cs="Times New Roman"/>
          <w:noProof/>
          <w:sz w:val="24"/>
        </w:rPr>
        <w:t>01 tài khoản ôn luyện GMetrix MOS 4 lần test trị giá 275.000đ</w:t>
      </w:r>
    </w:p>
    <w:p w:rsidR="00426F95" w:rsidRPr="002121F8" w:rsidRDefault="00426F95" w:rsidP="00426F95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</w:rPr>
      </w:pPr>
      <w:r w:rsidRPr="002121F8">
        <w:rPr>
          <w:rFonts w:ascii="Times New Roman" w:hAnsi="Times New Roman" w:cs="Times New Roman"/>
          <w:noProof/>
          <w:sz w:val="24"/>
        </w:rPr>
        <w:t>Và phần quà tặng dành cho mỗi thí sinh tham gia hội thảo là 01 code Gmetrix 1 lần test trị giá 110.000đ.</w:t>
      </w:r>
    </w:p>
    <w:p w:rsidR="00426F95" w:rsidRPr="002121F8" w:rsidRDefault="00426F95" w:rsidP="00426F95">
      <w:pPr>
        <w:spacing w:after="0" w:line="276" w:lineRule="auto"/>
        <w:rPr>
          <w:rFonts w:ascii="Times New Roman" w:hAnsi="Times New Roman" w:cs="Times New Roman"/>
        </w:rPr>
      </w:pPr>
    </w:p>
    <w:p w:rsidR="00F26240" w:rsidRPr="002121F8" w:rsidRDefault="00F26240" w:rsidP="00426F9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chi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thắc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vui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lòng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6F95"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hotline: 1900 636 929</w:t>
      </w:r>
    </w:p>
    <w:p w:rsidR="00436FAC" w:rsidRPr="002121F8" w:rsidRDefault="00436FAC" w:rsidP="00426F9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FAC" w:rsidRPr="002121F8" w:rsidRDefault="00436FAC" w:rsidP="00426F9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Trân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trọng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436FAC" w:rsidRPr="002121F8" w:rsidRDefault="00436FAC" w:rsidP="00426F9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IIG </w:t>
      </w:r>
      <w:proofErr w:type="spellStart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212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</w:t>
      </w:r>
    </w:p>
    <w:p w:rsidR="00E03C65" w:rsidRPr="002121F8" w:rsidRDefault="00E03C65" w:rsidP="00426F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03C65" w:rsidRPr="002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71CF"/>
    <w:multiLevelType w:val="hybridMultilevel"/>
    <w:tmpl w:val="E4AAE5AA"/>
    <w:lvl w:ilvl="0" w:tplc="46582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40"/>
    <w:rsid w:val="002121F8"/>
    <w:rsid w:val="00411E90"/>
    <w:rsid w:val="00417BAF"/>
    <w:rsid w:val="00426F95"/>
    <w:rsid w:val="00436FAC"/>
    <w:rsid w:val="00551FBD"/>
    <w:rsid w:val="00633A20"/>
    <w:rsid w:val="00646407"/>
    <w:rsid w:val="007C182A"/>
    <w:rsid w:val="00846C84"/>
    <w:rsid w:val="009C2DA0"/>
    <w:rsid w:val="009D0F2D"/>
    <w:rsid w:val="00BF2496"/>
    <w:rsid w:val="00C25A24"/>
    <w:rsid w:val="00D0362F"/>
    <w:rsid w:val="00D148A5"/>
    <w:rsid w:val="00E03C65"/>
    <w:rsid w:val="00E35346"/>
    <w:rsid w:val="00F26240"/>
    <w:rsid w:val="00FA29DE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348AC-1825-4296-B416-20C9CBD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2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240"/>
    <w:rPr>
      <w:b/>
      <w:bCs/>
    </w:rPr>
  </w:style>
  <w:style w:type="character" w:styleId="Hyperlink">
    <w:name w:val="Hyperlink"/>
    <w:basedOn w:val="DefaultParagraphFont"/>
    <w:uiPriority w:val="99"/>
    <w:unhideWhenUsed/>
    <w:rsid w:val="00F26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F9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F2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gvietnam.com/vi/tin-tuc-su-kien/tin-tuc-su-kien/2523-phat-dong-cuoc-thi-vo-dich-tin-hoc-van-phong-the-gioi-viettel-2021-chinh-phuc-cong-nghe-thoa-niem-dam-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dangky_hoithao_phatdongMOSWC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Hong Van</dc:creator>
  <cp:keywords/>
  <dc:description/>
  <cp:lastModifiedBy>Doan Thi Quynh Nga</cp:lastModifiedBy>
  <cp:revision>5</cp:revision>
  <dcterms:created xsi:type="dcterms:W3CDTF">2021-03-03T07:38:00Z</dcterms:created>
  <dcterms:modified xsi:type="dcterms:W3CDTF">2021-03-03T07:38:00Z</dcterms:modified>
</cp:coreProperties>
</file>